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55" w:rsidRPr="00533333" w:rsidRDefault="008A7055" w:rsidP="008A7055">
      <w:pPr>
        <w:spacing w:after="0" w:line="240" w:lineRule="auto"/>
        <w:jc w:val="center"/>
        <w:rPr>
          <w:rFonts w:ascii="Times New Roman" w:eastAsia="Times New Roman" w:hAnsi="Times New Roman" w:cs="Times New Roman"/>
          <w:sz w:val="23"/>
          <w:szCs w:val="23"/>
        </w:rPr>
      </w:pPr>
      <w:bookmarkStart w:id="0" w:name="_GoBack"/>
      <w:bookmarkEnd w:id="0"/>
      <w:r w:rsidRPr="00533333">
        <w:rPr>
          <w:rFonts w:ascii="Times New Roman" w:eastAsia="Times New Roman" w:hAnsi="Times New Roman" w:cs="Times New Roman"/>
          <w:b/>
          <w:bCs/>
          <w:smallCaps/>
          <w:color w:val="000000"/>
          <w:sz w:val="23"/>
          <w:szCs w:val="23"/>
        </w:rPr>
        <w:t>Columbia Law School</w:t>
      </w:r>
    </w:p>
    <w:p w:rsidR="008E70B8" w:rsidRPr="00533333" w:rsidRDefault="008A7055" w:rsidP="008A7055">
      <w:pPr>
        <w:spacing w:after="0" w:line="240" w:lineRule="auto"/>
        <w:jc w:val="center"/>
        <w:rPr>
          <w:rFonts w:ascii="Times New Roman" w:eastAsia="Times New Roman" w:hAnsi="Times New Roman" w:cs="Times New Roman"/>
          <w:b/>
          <w:bCs/>
          <w:smallCaps/>
          <w:color w:val="000000"/>
          <w:sz w:val="23"/>
          <w:szCs w:val="23"/>
        </w:rPr>
      </w:pPr>
      <w:r w:rsidRPr="00533333">
        <w:rPr>
          <w:rFonts w:ascii="Times New Roman" w:eastAsia="Times New Roman" w:hAnsi="Times New Roman" w:cs="Times New Roman"/>
          <w:b/>
          <w:bCs/>
          <w:smallCaps/>
          <w:color w:val="000000"/>
          <w:sz w:val="23"/>
          <w:szCs w:val="23"/>
        </w:rPr>
        <w:t>Director of Judicial Clerkships</w:t>
      </w:r>
    </w:p>
    <w:p w:rsidR="008A7055" w:rsidRPr="00533333" w:rsidRDefault="008A7055" w:rsidP="008A7055">
      <w:pPr>
        <w:spacing w:after="0" w:line="240" w:lineRule="auto"/>
        <w:jc w:val="center"/>
        <w:rPr>
          <w:rFonts w:ascii="Times New Roman" w:eastAsia="Times New Roman" w:hAnsi="Times New Roman" w:cs="Times New Roman"/>
          <w:sz w:val="23"/>
          <w:szCs w:val="23"/>
        </w:rPr>
      </w:pPr>
      <w:r w:rsidRPr="00533333">
        <w:rPr>
          <w:rFonts w:ascii="Times New Roman" w:eastAsia="Times New Roman" w:hAnsi="Times New Roman" w:cs="Times New Roman"/>
          <w:b/>
          <w:bCs/>
          <w:smallCaps/>
          <w:color w:val="000000"/>
          <w:sz w:val="23"/>
          <w:szCs w:val="23"/>
        </w:rPr>
        <w:t xml:space="preserve"> </w:t>
      </w:r>
    </w:p>
    <w:p w:rsidR="008A7055" w:rsidRPr="00533333" w:rsidRDefault="008A7055" w:rsidP="008A7055">
      <w:pPr>
        <w:spacing w:after="0" w:line="240" w:lineRule="auto"/>
        <w:jc w:val="both"/>
        <w:rPr>
          <w:rFonts w:ascii="Times New Roman" w:eastAsia="Times New Roman" w:hAnsi="Times New Roman" w:cs="Times New Roman"/>
          <w:sz w:val="23"/>
          <w:szCs w:val="23"/>
        </w:rPr>
      </w:pPr>
      <w:r w:rsidRPr="00533333">
        <w:rPr>
          <w:rFonts w:ascii="Times New Roman" w:eastAsia="Times New Roman" w:hAnsi="Times New Roman" w:cs="Times New Roman"/>
          <w:color w:val="000000"/>
          <w:sz w:val="23"/>
          <w:szCs w:val="23"/>
        </w:rPr>
        <w:t xml:space="preserve">The Director of Judicial Clerkships will provide strategic leadership for Columbia Law School’s (CLS) Judicial Clerkships office and will report to the Associate Dean for Student Affairs Administration.  The Judicial Clerkships Office is one of the law school’s most visible offices and is an integral part of </w:t>
      </w:r>
      <w:r w:rsidR="005A4717" w:rsidRPr="00533333">
        <w:rPr>
          <w:rFonts w:ascii="Times New Roman" w:eastAsia="Times New Roman" w:hAnsi="Times New Roman" w:cs="Times New Roman"/>
          <w:color w:val="000000"/>
          <w:sz w:val="23"/>
          <w:szCs w:val="23"/>
        </w:rPr>
        <w:t>its</w:t>
      </w:r>
      <w:r w:rsidRPr="00533333">
        <w:rPr>
          <w:rFonts w:ascii="Times New Roman" w:eastAsia="Times New Roman" w:hAnsi="Times New Roman" w:cs="Times New Roman"/>
          <w:color w:val="000000"/>
          <w:sz w:val="23"/>
          <w:szCs w:val="23"/>
        </w:rPr>
        <w:t xml:space="preserve"> preeminent career and professional development offerings. The office’s mandate is to educate students and recent alumni about judicial clerkships and help them explore, identify, apply for, and secure suitable clerkship opportunities at the United States Supreme Court, other federal courts, and/or state and specialized courts.</w:t>
      </w:r>
    </w:p>
    <w:p w:rsidR="008A7055" w:rsidRPr="00533333" w:rsidRDefault="008A7055" w:rsidP="008A7055">
      <w:pPr>
        <w:spacing w:after="0" w:line="240" w:lineRule="auto"/>
        <w:rPr>
          <w:rFonts w:ascii="Times New Roman" w:eastAsia="Times New Roman" w:hAnsi="Times New Roman" w:cs="Times New Roman"/>
          <w:sz w:val="23"/>
          <w:szCs w:val="23"/>
        </w:rPr>
      </w:pPr>
    </w:p>
    <w:p w:rsidR="008A7055" w:rsidRPr="00533333" w:rsidRDefault="008A7055" w:rsidP="008A7055">
      <w:pPr>
        <w:spacing w:after="0" w:line="240" w:lineRule="auto"/>
        <w:jc w:val="both"/>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Key Responsibilities:</w:t>
      </w:r>
    </w:p>
    <w:p w:rsidR="008A7055" w:rsidRPr="00533333" w:rsidRDefault="0090728F" w:rsidP="0090728F">
      <w:pPr>
        <w:spacing w:after="0" w:line="240" w:lineRule="auto"/>
        <w:jc w:val="both"/>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I.</w:t>
      </w:r>
      <w:r w:rsidRPr="00533333">
        <w:rPr>
          <w:rFonts w:ascii="Times New Roman" w:eastAsia="Times New Roman" w:hAnsi="Times New Roman" w:cs="Times New Roman"/>
          <w:color w:val="000000"/>
          <w:sz w:val="23"/>
          <w:szCs w:val="23"/>
        </w:rPr>
        <w:tab/>
      </w:r>
      <w:r w:rsidR="008A7055" w:rsidRPr="00533333">
        <w:rPr>
          <w:rFonts w:ascii="Times New Roman" w:eastAsia="Times New Roman" w:hAnsi="Times New Roman" w:cs="Times New Roman"/>
          <w:color w:val="000000"/>
          <w:sz w:val="23"/>
          <w:szCs w:val="23"/>
        </w:rPr>
        <w:t>Strategic Leadership (55%)</w:t>
      </w:r>
    </w:p>
    <w:p w:rsidR="008A7055" w:rsidRPr="00533333" w:rsidRDefault="008A7055" w:rsidP="0090728F">
      <w:pPr>
        <w:spacing w:after="0" w:line="240" w:lineRule="auto"/>
        <w:ind w:left="720"/>
        <w:jc w:val="both"/>
        <w:rPr>
          <w:rFonts w:ascii="Times New Roman" w:eastAsia="Times New Roman" w:hAnsi="Times New Roman" w:cs="Times New Roman"/>
          <w:sz w:val="23"/>
          <w:szCs w:val="23"/>
        </w:rPr>
      </w:pPr>
      <w:r w:rsidRPr="00533333">
        <w:rPr>
          <w:rFonts w:ascii="Times New Roman" w:eastAsia="Times New Roman" w:hAnsi="Times New Roman" w:cs="Times New Roman"/>
          <w:color w:val="000000"/>
          <w:sz w:val="23"/>
          <w:szCs w:val="23"/>
        </w:rPr>
        <w:t xml:space="preserve">Create and execute a strategic plan for the Judicial Clerkships Office which </w:t>
      </w:r>
      <w:r w:rsidR="0090728F" w:rsidRPr="00533333">
        <w:rPr>
          <w:rFonts w:ascii="Times New Roman" w:eastAsia="Times New Roman" w:hAnsi="Times New Roman" w:cs="Times New Roman"/>
          <w:color w:val="000000"/>
          <w:sz w:val="23"/>
          <w:szCs w:val="23"/>
        </w:rPr>
        <w:t>continues to increase</w:t>
      </w:r>
      <w:r w:rsidRPr="00533333">
        <w:rPr>
          <w:rFonts w:ascii="Times New Roman" w:eastAsia="Times New Roman" w:hAnsi="Times New Roman" w:cs="Times New Roman"/>
          <w:color w:val="000000"/>
          <w:sz w:val="23"/>
          <w:szCs w:val="23"/>
        </w:rPr>
        <w:t xml:space="preserve"> interest</w:t>
      </w:r>
      <w:r w:rsidR="0090728F" w:rsidRPr="00533333">
        <w:rPr>
          <w:rFonts w:ascii="Times New Roman" w:eastAsia="Times New Roman" w:hAnsi="Times New Roman" w:cs="Times New Roman"/>
          <w:color w:val="000000"/>
          <w:sz w:val="23"/>
          <w:szCs w:val="23"/>
        </w:rPr>
        <w:t xml:space="preserve"> in clerking</w:t>
      </w:r>
      <w:r w:rsidRPr="00533333">
        <w:rPr>
          <w:rFonts w:ascii="Times New Roman" w:eastAsia="Times New Roman" w:hAnsi="Times New Roman" w:cs="Times New Roman"/>
          <w:color w:val="000000"/>
          <w:sz w:val="23"/>
          <w:szCs w:val="23"/>
        </w:rPr>
        <w:t xml:space="preserve"> among </w:t>
      </w:r>
      <w:r w:rsidR="0090728F" w:rsidRPr="00533333">
        <w:rPr>
          <w:rFonts w:ascii="Times New Roman" w:eastAsia="Times New Roman" w:hAnsi="Times New Roman" w:cs="Times New Roman"/>
          <w:color w:val="000000"/>
          <w:sz w:val="23"/>
          <w:szCs w:val="23"/>
        </w:rPr>
        <w:t>students and alumni</w:t>
      </w:r>
      <w:r w:rsidR="00795D5F" w:rsidRPr="00533333">
        <w:rPr>
          <w:rFonts w:ascii="Times New Roman" w:eastAsia="Times New Roman" w:hAnsi="Times New Roman" w:cs="Times New Roman"/>
          <w:color w:val="000000"/>
          <w:sz w:val="23"/>
          <w:szCs w:val="23"/>
        </w:rPr>
        <w:t xml:space="preserve">, </w:t>
      </w:r>
      <w:r w:rsidRPr="00533333">
        <w:rPr>
          <w:rFonts w:ascii="Times New Roman" w:eastAsia="Times New Roman" w:hAnsi="Times New Roman" w:cs="Times New Roman"/>
          <w:color w:val="000000"/>
          <w:sz w:val="23"/>
          <w:szCs w:val="23"/>
        </w:rPr>
        <w:t xml:space="preserve">energizes faculty to </w:t>
      </w:r>
      <w:r w:rsidR="0090728F" w:rsidRPr="00533333">
        <w:rPr>
          <w:rFonts w:ascii="Times New Roman" w:eastAsia="Times New Roman" w:hAnsi="Times New Roman" w:cs="Times New Roman"/>
          <w:color w:val="000000"/>
          <w:sz w:val="23"/>
          <w:szCs w:val="23"/>
        </w:rPr>
        <w:t>actively</w:t>
      </w:r>
      <w:r w:rsidRPr="00533333">
        <w:rPr>
          <w:rFonts w:ascii="Times New Roman" w:eastAsia="Times New Roman" w:hAnsi="Times New Roman" w:cs="Times New Roman"/>
          <w:color w:val="000000"/>
          <w:sz w:val="23"/>
          <w:szCs w:val="23"/>
        </w:rPr>
        <w:t xml:space="preserve"> support clerkship applications</w:t>
      </w:r>
      <w:r w:rsidR="00533333" w:rsidRPr="00533333">
        <w:rPr>
          <w:rFonts w:ascii="Times New Roman" w:eastAsia="Times New Roman" w:hAnsi="Times New Roman" w:cs="Times New Roman"/>
          <w:color w:val="000000"/>
          <w:sz w:val="23"/>
          <w:szCs w:val="23"/>
        </w:rPr>
        <w:t>,</w:t>
      </w:r>
      <w:r w:rsidR="00795D5F" w:rsidRPr="00533333">
        <w:rPr>
          <w:rFonts w:ascii="Times New Roman" w:eastAsia="Times New Roman" w:hAnsi="Times New Roman" w:cs="Times New Roman"/>
          <w:color w:val="000000"/>
          <w:sz w:val="23"/>
          <w:szCs w:val="23"/>
        </w:rPr>
        <w:t xml:space="preserve"> and leverages the CLS brand to increase the number of clerkships secured by students and alumni. </w:t>
      </w:r>
      <w:r w:rsidRPr="00533333">
        <w:rPr>
          <w:rFonts w:ascii="Times New Roman" w:eastAsia="Times New Roman" w:hAnsi="Times New Roman" w:cs="Times New Roman"/>
          <w:color w:val="000000"/>
          <w:sz w:val="23"/>
          <w:szCs w:val="23"/>
        </w:rPr>
        <w:t>The plan should include the following components:</w:t>
      </w:r>
    </w:p>
    <w:p w:rsidR="008A7055" w:rsidRPr="00533333" w:rsidRDefault="008A7055" w:rsidP="008A7055">
      <w:pPr>
        <w:numPr>
          <w:ilvl w:val="0"/>
          <w:numId w:val="2"/>
        </w:numPr>
        <w:spacing w:after="0" w:line="240" w:lineRule="auto"/>
        <w:ind w:left="1800"/>
        <w:jc w:val="both"/>
        <w:textAlignment w:val="baseline"/>
        <w:rPr>
          <w:rFonts w:ascii="Noto Sans Symbols" w:eastAsia="Times New Roman" w:hAnsi="Noto Sans Symbols" w:cs="Times New Roman"/>
          <w:color w:val="000000"/>
          <w:sz w:val="23"/>
          <w:szCs w:val="23"/>
        </w:rPr>
      </w:pPr>
      <w:r w:rsidRPr="00533333">
        <w:rPr>
          <w:rFonts w:ascii="Times New Roman" w:eastAsia="Times New Roman" w:hAnsi="Times New Roman" w:cs="Times New Roman"/>
          <w:color w:val="000000"/>
          <w:sz w:val="23"/>
          <w:szCs w:val="23"/>
        </w:rPr>
        <w:t>Education</w:t>
      </w:r>
      <w:r w:rsidR="0090728F" w:rsidRPr="00533333">
        <w:rPr>
          <w:rFonts w:ascii="Times New Roman" w:eastAsia="Times New Roman" w:hAnsi="Times New Roman" w:cs="Times New Roman"/>
          <w:color w:val="000000"/>
          <w:sz w:val="23"/>
          <w:szCs w:val="23"/>
        </w:rPr>
        <w:t xml:space="preserve"> </w:t>
      </w:r>
    </w:p>
    <w:p w:rsidR="008A7055" w:rsidRPr="00533333" w:rsidRDefault="00795D5F" w:rsidP="00795D5F">
      <w:pPr>
        <w:numPr>
          <w:ilvl w:val="1"/>
          <w:numId w:val="12"/>
        </w:numPr>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Innovative, i</w:t>
      </w:r>
      <w:r w:rsidR="008A7055" w:rsidRPr="00533333">
        <w:rPr>
          <w:rFonts w:ascii="Times New Roman" w:eastAsia="Times New Roman" w:hAnsi="Times New Roman" w:cs="Times New Roman"/>
          <w:color w:val="000000"/>
          <w:sz w:val="23"/>
          <w:szCs w:val="23"/>
        </w:rPr>
        <w:t xml:space="preserve">n-person programming </w:t>
      </w:r>
      <w:r w:rsidRPr="00533333">
        <w:rPr>
          <w:rFonts w:ascii="Times New Roman" w:eastAsia="Times New Roman" w:hAnsi="Times New Roman" w:cs="Times New Roman"/>
          <w:color w:val="000000"/>
          <w:sz w:val="23"/>
          <w:szCs w:val="23"/>
        </w:rPr>
        <w:t>for students and alumni to (</w:t>
      </w:r>
      <w:proofErr w:type="spellStart"/>
      <w:r w:rsidRPr="00533333">
        <w:rPr>
          <w:rFonts w:ascii="Times New Roman" w:eastAsia="Times New Roman" w:hAnsi="Times New Roman" w:cs="Times New Roman"/>
          <w:color w:val="000000"/>
          <w:sz w:val="23"/>
          <w:szCs w:val="23"/>
        </w:rPr>
        <w:t>i</w:t>
      </w:r>
      <w:proofErr w:type="spellEnd"/>
      <w:r w:rsidRPr="00533333">
        <w:rPr>
          <w:rFonts w:ascii="Times New Roman" w:eastAsia="Times New Roman" w:hAnsi="Times New Roman" w:cs="Times New Roman"/>
          <w:color w:val="000000"/>
          <w:sz w:val="23"/>
          <w:szCs w:val="23"/>
        </w:rPr>
        <w:t xml:space="preserve">) promote an </w:t>
      </w:r>
      <w:r w:rsidR="00671609" w:rsidRPr="00533333">
        <w:rPr>
          <w:rFonts w:ascii="Times New Roman" w:eastAsia="Times New Roman" w:hAnsi="Times New Roman" w:cs="Times New Roman"/>
          <w:color w:val="000000"/>
          <w:sz w:val="23"/>
          <w:szCs w:val="23"/>
        </w:rPr>
        <w:t xml:space="preserve">understanding of </w:t>
      </w:r>
      <w:r w:rsidRPr="00533333">
        <w:rPr>
          <w:rFonts w:ascii="Times New Roman" w:eastAsia="Times New Roman" w:hAnsi="Times New Roman" w:cs="Times New Roman"/>
          <w:color w:val="000000"/>
          <w:sz w:val="23"/>
          <w:szCs w:val="23"/>
        </w:rPr>
        <w:t xml:space="preserve">clerkships and the role they can play in a legal career and (ii) </w:t>
      </w:r>
      <w:r w:rsidR="008A7055" w:rsidRPr="00533333">
        <w:rPr>
          <w:rFonts w:ascii="Times New Roman" w:eastAsia="Times New Roman" w:hAnsi="Times New Roman" w:cs="Times New Roman"/>
          <w:color w:val="000000"/>
          <w:sz w:val="23"/>
          <w:szCs w:val="23"/>
        </w:rPr>
        <w:t xml:space="preserve">foster engagement among students, alumni, judges, and faculty </w:t>
      </w:r>
    </w:p>
    <w:p w:rsidR="008A7055" w:rsidRPr="00533333" w:rsidRDefault="00795D5F" w:rsidP="00795D5F">
      <w:pPr>
        <w:numPr>
          <w:ilvl w:val="1"/>
          <w:numId w:val="12"/>
        </w:numPr>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Print</w:t>
      </w:r>
      <w:r w:rsidR="008A7055" w:rsidRPr="00533333">
        <w:rPr>
          <w:rFonts w:ascii="Times New Roman" w:eastAsia="Times New Roman" w:hAnsi="Times New Roman" w:cs="Times New Roman"/>
          <w:color w:val="000000"/>
          <w:sz w:val="23"/>
          <w:szCs w:val="23"/>
        </w:rPr>
        <w:t xml:space="preserve"> and digital handbooks, guides, podcasts and sim</w:t>
      </w:r>
      <w:r w:rsidRPr="00533333">
        <w:rPr>
          <w:rFonts w:ascii="Times New Roman" w:eastAsia="Times New Roman" w:hAnsi="Times New Roman" w:cs="Times New Roman"/>
          <w:color w:val="000000"/>
          <w:sz w:val="23"/>
          <w:szCs w:val="23"/>
        </w:rPr>
        <w:t>i</w:t>
      </w:r>
      <w:r w:rsidR="008A7055" w:rsidRPr="00533333">
        <w:rPr>
          <w:rFonts w:ascii="Times New Roman" w:eastAsia="Times New Roman" w:hAnsi="Times New Roman" w:cs="Times New Roman"/>
          <w:color w:val="000000"/>
          <w:sz w:val="23"/>
          <w:szCs w:val="23"/>
        </w:rPr>
        <w:t xml:space="preserve">lar resources </w:t>
      </w:r>
      <w:r w:rsidRPr="00533333">
        <w:rPr>
          <w:rFonts w:ascii="Times New Roman" w:eastAsia="Times New Roman" w:hAnsi="Times New Roman" w:cs="Times New Roman"/>
          <w:color w:val="000000"/>
          <w:sz w:val="23"/>
          <w:szCs w:val="23"/>
        </w:rPr>
        <w:t xml:space="preserve">explaining </w:t>
      </w:r>
      <w:r w:rsidR="008A7055" w:rsidRPr="00533333">
        <w:rPr>
          <w:rFonts w:ascii="Times New Roman" w:eastAsia="Times New Roman" w:hAnsi="Times New Roman" w:cs="Times New Roman"/>
          <w:color w:val="000000"/>
          <w:sz w:val="23"/>
          <w:szCs w:val="23"/>
        </w:rPr>
        <w:t>the clerkship</w:t>
      </w:r>
      <w:r w:rsidRPr="00533333">
        <w:rPr>
          <w:rFonts w:ascii="Times New Roman" w:eastAsia="Times New Roman" w:hAnsi="Times New Roman" w:cs="Times New Roman"/>
          <w:color w:val="000000"/>
          <w:sz w:val="23"/>
          <w:szCs w:val="23"/>
        </w:rPr>
        <w:t xml:space="preserve"> </w:t>
      </w:r>
      <w:r w:rsidR="008A7055" w:rsidRPr="00533333">
        <w:rPr>
          <w:rFonts w:ascii="Times New Roman" w:eastAsia="Times New Roman" w:hAnsi="Times New Roman" w:cs="Times New Roman"/>
          <w:color w:val="000000"/>
          <w:sz w:val="23"/>
          <w:szCs w:val="23"/>
        </w:rPr>
        <w:t>application process and best practices for successfully navigating that process</w:t>
      </w:r>
    </w:p>
    <w:p w:rsidR="008A7055" w:rsidRPr="00533333" w:rsidRDefault="008A7055" w:rsidP="00795D5F">
      <w:pPr>
        <w:numPr>
          <w:ilvl w:val="1"/>
          <w:numId w:val="12"/>
        </w:numPr>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Clerkship practice interview</w:t>
      </w:r>
      <w:r w:rsidR="00795D5F" w:rsidRPr="00533333">
        <w:rPr>
          <w:rFonts w:ascii="Times New Roman" w:eastAsia="Times New Roman" w:hAnsi="Times New Roman" w:cs="Times New Roman"/>
          <w:color w:val="000000"/>
          <w:sz w:val="23"/>
          <w:szCs w:val="23"/>
        </w:rPr>
        <w:t>, mentoring and similar</w:t>
      </w:r>
      <w:r w:rsidRPr="00533333">
        <w:rPr>
          <w:rFonts w:ascii="Times New Roman" w:eastAsia="Times New Roman" w:hAnsi="Times New Roman" w:cs="Times New Roman"/>
          <w:color w:val="000000"/>
          <w:sz w:val="23"/>
          <w:szCs w:val="23"/>
        </w:rPr>
        <w:t xml:space="preserve"> programs</w:t>
      </w:r>
      <w:r w:rsidR="00795D5F" w:rsidRPr="00533333">
        <w:rPr>
          <w:rFonts w:ascii="Times New Roman" w:eastAsia="Times New Roman" w:hAnsi="Times New Roman" w:cs="Times New Roman"/>
          <w:color w:val="000000"/>
          <w:sz w:val="23"/>
          <w:szCs w:val="23"/>
        </w:rPr>
        <w:t xml:space="preserve"> </w:t>
      </w:r>
    </w:p>
    <w:p w:rsidR="008A7055" w:rsidRPr="00533333" w:rsidRDefault="008A7055" w:rsidP="00795D5F">
      <w:pPr>
        <w:numPr>
          <w:ilvl w:val="1"/>
          <w:numId w:val="12"/>
        </w:numPr>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 xml:space="preserve">Symposia and other large scale events </w:t>
      </w:r>
    </w:p>
    <w:p w:rsidR="008A7055" w:rsidRPr="00533333" w:rsidRDefault="008A7055" w:rsidP="008A7055">
      <w:pPr>
        <w:spacing w:after="0" w:line="240" w:lineRule="auto"/>
        <w:rPr>
          <w:rFonts w:ascii="Times New Roman" w:eastAsia="Times New Roman" w:hAnsi="Times New Roman" w:cs="Times New Roman"/>
          <w:sz w:val="23"/>
          <w:szCs w:val="23"/>
        </w:rPr>
      </w:pPr>
    </w:p>
    <w:p w:rsidR="008A7055" w:rsidRPr="00533333" w:rsidRDefault="008A7055" w:rsidP="008A7055">
      <w:pPr>
        <w:numPr>
          <w:ilvl w:val="0"/>
          <w:numId w:val="4"/>
        </w:numPr>
        <w:spacing w:after="0" w:line="240" w:lineRule="auto"/>
        <w:ind w:left="1800"/>
        <w:jc w:val="both"/>
        <w:textAlignment w:val="baseline"/>
        <w:rPr>
          <w:rFonts w:ascii="Noto Sans Symbols" w:eastAsia="Times New Roman" w:hAnsi="Noto Sans Symbols" w:cs="Times New Roman"/>
          <w:color w:val="000000"/>
          <w:sz w:val="23"/>
          <w:szCs w:val="23"/>
        </w:rPr>
      </w:pPr>
      <w:r w:rsidRPr="00533333">
        <w:rPr>
          <w:rFonts w:ascii="Times New Roman" w:eastAsia="Times New Roman" w:hAnsi="Times New Roman" w:cs="Times New Roman"/>
          <w:color w:val="000000"/>
          <w:sz w:val="23"/>
          <w:szCs w:val="23"/>
        </w:rPr>
        <w:t>Relationship Building</w:t>
      </w:r>
    </w:p>
    <w:p w:rsidR="00795D5F" w:rsidRPr="00533333" w:rsidRDefault="008A7055" w:rsidP="00795D5F">
      <w:pPr>
        <w:numPr>
          <w:ilvl w:val="0"/>
          <w:numId w:val="13"/>
        </w:numPr>
        <w:tabs>
          <w:tab w:val="left" w:pos="2520"/>
        </w:tabs>
        <w:spacing w:after="0" w:line="240" w:lineRule="auto"/>
        <w:ind w:firstLine="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CLS Faculty</w:t>
      </w:r>
      <w:r w:rsidR="00795D5F" w:rsidRPr="00533333">
        <w:rPr>
          <w:rFonts w:ascii="Times New Roman" w:eastAsia="Times New Roman" w:hAnsi="Times New Roman" w:cs="Times New Roman"/>
          <w:color w:val="000000"/>
          <w:sz w:val="23"/>
          <w:szCs w:val="23"/>
        </w:rPr>
        <w:t>: Partner to</w:t>
      </w:r>
      <w:r w:rsidRPr="00533333">
        <w:rPr>
          <w:rFonts w:ascii="Times New Roman" w:eastAsia="Times New Roman" w:hAnsi="Times New Roman" w:cs="Times New Roman"/>
          <w:color w:val="000000"/>
          <w:sz w:val="23"/>
          <w:szCs w:val="23"/>
        </w:rPr>
        <w:t xml:space="preserve"> identify potential clerkship applicants, </w:t>
      </w:r>
    </w:p>
    <w:p w:rsidR="008A7055" w:rsidRPr="00533333" w:rsidRDefault="00795D5F" w:rsidP="00795D5F">
      <w:pPr>
        <w:tabs>
          <w:tab w:val="left" w:pos="2520"/>
        </w:tabs>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provide letters of reference, influence peers to support clerkships</w:t>
      </w:r>
      <w:r w:rsidR="00533333" w:rsidRPr="00533333">
        <w:rPr>
          <w:rFonts w:ascii="Times New Roman" w:eastAsia="Times New Roman" w:hAnsi="Times New Roman" w:cs="Times New Roman"/>
          <w:color w:val="000000"/>
          <w:sz w:val="23"/>
          <w:szCs w:val="23"/>
        </w:rPr>
        <w:t>,</w:t>
      </w:r>
      <w:r w:rsidRPr="00533333">
        <w:rPr>
          <w:rFonts w:ascii="Times New Roman" w:eastAsia="Times New Roman" w:hAnsi="Times New Roman" w:cs="Times New Roman"/>
          <w:color w:val="000000"/>
          <w:sz w:val="23"/>
          <w:szCs w:val="23"/>
        </w:rPr>
        <w:t xml:space="preserve"> and </w:t>
      </w:r>
      <w:r w:rsidR="008A7055" w:rsidRPr="00533333">
        <w:rPr>
          <w:rFonts w:ascii="Times New Roman" w:eastAsia="Times New Roman" w:hAnsi="Times New Roman" w:cs="Times New Roman"/>
          <w:color w:val="000000"/>
          <w:sz w:val="23"/>
          <w:szCs w:val="23"/>
        </w:rPr>
        <w:t xml:space="preserve">ascertain and strengthen connections to </w:t>
      </w:r>
      <w:r w:rsidRPr="00533333">
        <w:rPr>
          <w:rFonts w:ascii="Times New Roman" w:eastAsia="Times New Roman" w:hAnsi="Times New Roman" w:cs="Times New Roman"/>
          <w:color w:val="000000"/>
          <w:sz w:val="23"/>
          <w:szCs w:val="23"/>
        </w:rPr>
        <w:t>judges</w:t>
      </w:r>
      <w:r w:rsidR="008A7055" w:rsidRPr="00533333">
        <w:rPr>
          <w:rFonts w:ascii="Times New Roman" w:eastAsia="Times New Roman" w:hAnsi="Times New Roman" w:cs="Times New Roman"/>
          <w:color w:val="000000"/>
          <w:sz w:val="23"/>
          <w:szCs w:val="23"/>
        </w:rPr>
        <w:t xml:space="preserve"> </w:t>
      </w:r>
    </w:p>
    <w:p w:rsidR="00795D5F" w:rsidRPr="00533333" w:rsidRDefault="008A7055" w:rsidP="00795D5F">
      <w:pPr>
        <w:numPr>
          <w:ilvl w:val="1"/>
          <w:numId w:val="13"/>
        </w:numPr>
        <w:tabs>
          <w:tab w:val="left" w:pos="2520"/>
        </w:tabs>
        <w:spacing w:after="0" w:line="240" w:lineRule="auto"/>
        <w:ind w:hanging="7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Judges/clerks and court personnel</w:t>
      </w:r>
      <w:r w:rsidR="00795D5F" w:rsidRPr="00533333">
        <w:rPr>
          <w:rFonts w:ascii="Times New Roman" w:eastAsia="Times New Roman" w:hAnsi="Times New Roman" w:cs="Times New Roman"/>
          <w:color w:val="000000"/>
          <w:sz w:val="23"/>
          <w:szCs w:val="23"/>
        </w:rPr>
        <w:t xml:space="preserve">: Partner to learn preferences, </w:t>
      </w:r>
    </w:p>
    <w:p w:rsidR="008A7055" w:rsidRPr="00533333" w:rsidRDefault="00795D5F" w:rsidP="00795D5F">
      <w:pPr>
        <w:tabs>
          <w:tab w:val="left" w:pos="2520"/>
          <w:tab w:val="left" w:pos="3510"/>
        </w:tabs>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 xml:space="preserve">new </w:t>
      </w:r>
      <w:r w:rsidR="008A7055" w:rsidRPr="00533333">
        <w:rPr>
          <w:rFonts w:ascii="Times New Roman" w:eastAsia="Times New Roman" w:hAnsi="Times New Roman" w:cs="Times New Roman"/>
          <w:color w:val="000000"/>
          <w:sz w:val="23"/>
          <w:szCs w:val="23"/>
        </w:rPr>
        <w:t xml:space="preserve">needs, </w:t>
      </w:r>
      <w:r w:rsidRPr="00533333">
        <w:rPr>
          <w:rFonts w:ascii="Times New Roman" w:eastAsia="Times New Roman" w:hAnsi="Times New Roman" w:cs="Times New Roman"/>
          <w:color w:val="000000"/>
          <w:sz w:val="23"/>
          <w:szCs w:val="23"/>
        </w:rPr>
        <w:t xml:space="preserve">application </w:t>
      </w:r>
      <w:r w:rsidR="008A7055" w:rsidRPr="00533333">
        <w:rPr>
          <w:rFonts w:ascii="Times New Roman" w:eastAsia="Times New Roman" w:hAnsi="Times New Roman" w:cs="Times New Roman"/>
          <w:color w:val="000000"/>
          <w:sz w:val="23"/>
          <w:szCs w:val="23"/>
        </w:rPr>
        <w:t>timelines, etc.</w:t>
      </w:r>
      <w:r w:rsidR="00C83F06">
        <w:rPr>
          <w:rFonts w:ascii="Times New Roman" w:eastAsia="Times New Roman" w:hAnsi="Times New Roman" w:cs="Times New Roman"/>
          <w:color w:val="000000"/>
          <w:sz w:val="23"/>
          <w:szCs w:val="23"/>
        </w:rPr>
        <w:t>,</w:t>
      </w:r>
      <w:r w:rsidR="008A7055" w:rsidRPr="00533333">
        <w:rPr>
          <w:rFonts w:ascii="Times New Roman" w:eastAsia="Times New Roman" w:hAnsi="Times New Roman" w:cs="Times New Roman"/>
          <w:color w:val="000000"/>
          <w:sz w:val="23"/>
          <w:szCs w:val="23"/>
        </w:rPr>
        <w:t xml:space="preserve"> and to create engagement opportunities </w:t>
      </w:r>
    </w:p>
    <w:p w:rsidR="00795D5F" w:rsidRPr="00533333" w:rsidRDefault="008A7055" w:rsidP="00795D5F">
      <w:pPr>
        <w:numPr>
          <w:ilvl w:val="0"/>
          <w:numId w:val="13"/>
        </w:numPr>
        <w:tabs>
          <w:tab w:val="left" w:pos="2520"/>
        </w:tabs>
        <w:spacing w:after="0" w:line="240" w:lineRule="auto"/>
        <w:ind w:left="2520"/>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Student Groups</w:t>
      </w:r>
      <w:r w:rsidR="00671609" w:rsidRPr="00533333">
        <w:rPr>
          <w:rFonts w:ascii="Times New Roman" w:eastAsia="Times New Roman" w:hAnsi="Times New Roman" w:cs="Times New Roman"/>
          <w:color w:val="000000"/>
          <w:sz w:val="23"/>
          <w:szCs w:val="23"/>
        </w:rPr>
        <w:t xml:space="preserve"> and </w:t>
      </w:r>
      <w:r w:rsidRPr="00533333">
        <w:rPr>
          <w:rFonts w:ascii="Times New Roman" w:eastAsia="Times New Roman" w:hAnsi="Times New Roman" w:cs="Times New Roman"/>
          <w:color w:val="000000"/>
          <w:sz w:val="23"/>
          <w:szCs w:val="23"/>
        </w:rPr>
        <w:t>Affinity Groups</w:t>
      </w:r>
      <w:r w:rsidR="00795D5F" w:rsidRPr="00533333">
        <w:rPr>
          <w:rFonts w:ascii="Times New Roman" w:eastAsia="Times New Roman" w:hAnsi="Times New Roman" w:cs="Times New Roman"/>
          <w:color w:val="000000"/>
          <w:sz w:val="23"/>
          <w:szCs w:val="23"/>
        </w:rPr>
        <w:t xml:space="preserve">: Partner </w:t>
      </w:r>
      <w:r w:rsidRPr="00533333">
        <w:rPr>
          <w:rFonts w:ascii="Times New Roman" w:eastAsia="Times New Roman" w:hAnsi="Times New Roman" w:cs="Times New Roman"/>
          <w:color w:val="000000"/>
          <w:sz w:val="23"/>
          <w:szCs w:val="23"/>
        </w:rPr>
        <w:t>to build awareness of, and interest in, clerking, develop programming</w:t>
      </w:r>
      <w:r w:rsidR="00795D5F" w:rsidRPr="00533333">
        <w:rPr>
          <w:rFonts w:ascii="Times New Roman" w:eastAsia="Times New Roman" w:hAnsi="Times New Roman" w:cs="Times New Roman"/>
          <w:color w:val="000000"/>
          <w:sz w:val="23"/>
          <w:szCs w:val="23"/>
        </w:rPr>
        <w:t>,</w:t>
      </w:r>
      <w:r w:rsidR="00C83F06">
        <w:rPr>
          <w:rFonts w:ascii="Times New Roman" w:eastAsia="Times New Roman" w:hAnsi="Times New Roman" w:cs="Times New Roman"/>
          <w:color w:val="000000"/>
          <w:sz w:val="23"/>
          <w:szCs w:val="23"/>
        </w:rPr>
        <w:t xml:space="preserve"> and</w:t>
      </w:r>
      <w:r w:rsidR="00795D5F" w:rsidRPr="00533333">
        <w:rPr>
          <w:rFonts w:ascii="Times New Roman" w:eastAsia="Times New Roman" w:hAnsi="Times New Roman" w:cs="Times New Roman"/>
          <w:color w:val="000000"/>
          <w:sz w:val="23"/>
          <w:szCs w:val="23"/>
        </w:rPr>
        <w:t xml:space="preserve"> respond appropriately to needs </w:t>
      </w:r>
    </w:p>
    <w:p w:rsidR="00795D5F" w:rsidRPr="00533333" w:rsidRDefault="008A7055" w:rsidP="00795D5F">
      <w:pPr>
        <w:numPr>
          <w:ilvl w:val="0"/>
          <w:numId w:val="13"/>
        </w:numPr>
        <w:tabs>
          <w:tab w:val="left" w:pos="2520"/>
        </w:tabs>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Alumni</w:t>
      </w:r>
      <w:r w:rsidR="00795D5F" w:rsidRPr="00533333">
        <w:rPr>
          <w:rFonts w:ascii="Times New Roman" w:eastAsia="Times New Roman" w:hAnsi="Times New Roman" w:cs="Times New Roman"/>
          <w:color w:val="000000"/>
          <w:sz w:val="23"/>
          <w:szCs w:val="23"/>
        </w:rPr>
        <w:t xml:space="preserve">: Partner to learn individual preferences of judges and </w:t>
      </w:r>
      <w:r w:rsidRPr="00533333">
        <w:rPr>
          <w:rFonts w:ascii="Times New Roman" w:eastAsia="Times New Roman" w:hAnsi="Times New Roman" w:cs="Times New Roman"/>
          <w:color w:val="000000"/>
          <w:sz w:val="23"/>
          <w:szCs w:val="23"/>
        </w:rPr>
        <w:t>cr</w:t>
      </w:r>
      <w:r w:rsidR="00795D5F" w:rsidRPr="00533333">
        <w:rPr>
          <w:rFonts w:ascii="Times New Roman" w:eastAsia="Times New Roman" w:hAnsi="Times New Roman" w:cs="Times New Roman"/>
          <w:color w:val="000000"/>
          <w:sz w:val="23"/>
          <w:szCs w:val="23"/>
        </w:rPr>
        <w:t>eate engagement opportunities for students</w:t>
      </w:r>
    </w:p>
    <w:p w:rsidR="008A7055" w:rsidRPr="00533333" w:rsidRDefault="008A7055" w:rsidP="00795D5F">
      <w:pPr>
        <w:numPr>
          <w:ilvl w:val="0"/>
          <w:numId w:val="13"/>
        </w:numPr>
        <w:tabs>
          <w:tab w:val="left" w:pos="2520"/>
        </w:tabs>
        <w:spacing w:after="0" w:line="240" w:lineRule="auto"/>
        <w:ind w:left="252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Industry Organizations</w:t>
      </w:r>
      <w:r w:rsidR="00795D5F" w:rsidRPr="00533333">
        <w:rPr>
          <w:rFonts w:ascii="Times New Roman" w:eastAsia="Times New Roman" w:hAnsi="Times New Roman" w:cs="Times New Roman"/>
          <w:color w:val="000000"/>
          <w:sz w:val="23"/>
          <w:szCs w:val="23"/>
        </w:rPr>
        <w:t xml:space="preserve">: Partner to serve as thought leaders and to represent CLS at </w:t>
      </w:r>
      <w:r w:rsidRPr="00533333">
        <w:rPr>
          <w:rFonts w:ascii="Times New Roman" w:eastAsia="Times New Roman" w:hAnsi="Times New Roman" w:cs="Times New Roman"/>
          <w:color w:val="000000"/>
          <w:sz w:val="23"/>
          <w:szCs w:val="23"/>
        </w:rPr>
        <w:t>industry conferences</w:t>
      </w:r>
      <w:r w:rsidR="00795D5F" w:rsidRPr="00533333">
        <w:rPr>
          <w:rFonts w:ascii="Times New Roman" w:eastAsia="Times New Roman" w:hAnsi="Times New Roman" w:cs="Times New Roman"/>
          <w:color w:val="000000"/>
          <w:sz w:val="23"/>
          <w:szCs w:val="23"/>
        </w:rPr>
        <w:t xml:space="preserve">, bar </w:t>
      </w:r>
      <w:r w:rsidRPr="00533333">
        <w:rPr>
          <w:rFonts w:ascii="Times New Roman" w:eastAsia="Times New Roman" w:hAnsi="Times New Roman" w:cs="Times New Roman"/>
          <w:color w:val="000000"/>
          <w:sz w:val="23"/>
          <w:szCs w:val="23"/>
        </w:rPr>
        <w:t>committees</w:t>
      </w:r>
      <w:r w:rsidR="00795D5F" w:rsidRPr="00533333">
        <w:rPr>
          <w:rFonts w:ascii="Times New Roman" w:eastAsia="Times New Roman" w:hAnsi="Times New Roman" w:cs="Times New Roman"/>
          <w:color w:val="000000"/>
          <w:sz w:val="23"/>
          <w:szCs w:val="23"/>
        </w:rPr>
        <w:t>, etc.</w:t>
      </w:r>
    </w:p>
    <w:p w:rsidR="00533333" w:rsidRPr="00533333" w:rsidRDefault="00533333" w:rsidP="00795D5F">
      <w:pPr>
        <w:tabs>
          <w:tab w:val="left" w:pos="2520"/>
        </w:tabs>
        <w:spacing w:after="0" w:line="240" w:lineRule="auto"/>
        <w:ind w:left="2520"/>
        <w:jc w:val="both"/>
        <w:textAlignment w:val="baseline"/>
        <w:rPr>
          <w:rFonts w:ascii="Times New Roman" w:eastAsia="Times New Roman" w:hAnsi="Times New Roman" w:cs="Times New Roman"/>
          <w:color w:val="000000"/>
          <w:sz w:val="23"/>
          <w:szCs w:val="23"/>
        </w:rPr>
      </w:pPr>
    </w:p>
    <w:p w:rsidR="00795D5F" w:rsidRPr="00533333" w:rsidRDefault="00795D5F" w:rsidP="00795D5F">
      <w:pPr>
        <w:numPr>
          <w:ilvl w:val="0"/>
          <w:numId w:val="4"/>
        </w:numPr>
        <w:spacing w:after="0" w:line="240" w:lineRule="auto"/>
        <w:ind w:left="1800"/>
        <w:jc w:val="both"/>
        <w:textAlignment w:val="baseline"/>
        <w:rPr>
          <w:rFonts w:ascii="Courier New" w:eastAsia="Times New Roman" w:hAnsi="Courier New" w:cs="Courier New"/>
          <w:color w:val="000000"/>
          <w:sz w:val="23"/>
          <w:szCs w:val="23"/>
        </w:rPr>
      </w:pPr>
      <w:r w:rsidRPr="00533333">
        <w:rPr>
          <w:rFonts w:ascii="Times New Roman" w:eastAsia="Times New Roman" w:hAnsi="Times New Roman" w:cs="Times New Roman"/>
          <w:color w:val="000000"/>
          <w:sz w:val="23"/>
          <w:szCs w:val="23"/>
        </w:rPr>
        <w:t>Data  Tracking</w:t>
      </w:r>
      <w:r w:rsidR="008E70B8" w:rsidRPr="00533333">
        <w:rPr>
          <w:rFonts w:ascii="Times New Roman" w:eastAsia="Times New Roman" w:hAnsi="Times New Roman" w:cs="Times New Roman"/>
          <w:color w:val="000000"/>
          <w:sz w:val="23"/>
          <w:szCs w:val="23"/>
        </w:rPr>
        <w:t xml:space="preserve">, </w:t>
      </w:r>
      <w:r w:rsidRPr="00533333">
        <w:rPr>
          <w:rFonts w:ascii="Times New Roman" w:eastAsia="Times New Roman" w:hAnsi="Times New Roman" w:cs="Times New Roman"/>
          <w:color w:val="000000"/>
          <w:sz w:val="23"/>
          <w:szCs w:val="23"/>
        </w:rPr>
        <w:t xml:space="preserve">Analysis </w:t>
      </w:r>
      <w:r w:rsidR="008E70B8" w:rsidRPr="00533333">
        <w:rPr>
          <w:rFonts w:ascii="Times New Roman" w:eastAsia="Times New Roman" w:hAnsi="Times New Roman" w:cs="Times New Roman"/>
          <w:color w:val="000000"/>
          <w:sz w:val="23"/>
          <w:szCs w:val="23"/>
        </w:rPr>
        <w:t>and Reporting</w:t>
      </w:r>
    </w:p>
    <w:p w:rsidR="00795D5F" w:rsidRPr="00533333" w:rsidRDefault="00867451" w:rsidP="00795D5F">
      <w:pPr>
        <w:numPr>
          <w:ilvl w:val="0"/>
          <w:numId w:val="13"/>
        </w:numPr>
        <w:spacing w:after="0" w:line="240" w:lineRule="auto"/>
        <w:jc w:val="both"/>
        <w:textAlignment w:val="baseline"/>
        <w:rPr>
          <w:rFonts w:ascii="Courier New" w:eastAsia="Times New Roman" w:hAnsi="Courier New" w:cs="Courier New"/>
          <w:color w:val="000000"/>
          <w:sz w:val="23"/>
          <w:szCs w:val="23"/>
        </w:rPr>
      </w:pPr>
      <w:r>
        <w:rPr>
          <w:rFonts w:ascii="Times New Roman" w:eastAsia="Times New Roman" w:hAnsi="Times New Roman" w:cs="Times New Roman"/>
          <w:color w:val="000000"/>
          <w:sz w:val="23"/>
          <w:szCs w:val="23"/>
        </w:rPr>
        <w:t xml:space="preserve">Oversee the utilization of </w:t>
      </w:r>
      <w:r w:rsidR="00795D5F" w:rsidRPr="00533333">
        <w:rPr>
          <w:rFonts w:ascii="Times New Roman" w:eastAsia="Times New Roman" w:hAnsi="Times New Roman" w:cs="Times New Roman"/>
          <w:color w:val="000000"/>
          <w:sz w:val="23"/>
          <w:szCs w:val="23"/>
        </w:rPr>
        <w:t>Sal</w:t>
      </w:r>
      <w:r>
        <w:rPr>
          <w:rFonts w:ascii="Times New Roman" w:eastAsia="Times New Roman" w:hAnsi="Times New Roman" w:cs="Times New Roman"/>
          <w:color w:val="000000"/>
          <w:sz w:val="23"/>
          <w:szCs w:val="23"/>
        </w:rPr>
        <w:t xml:space="preserve">esforce and similar technology to </w:t>
      </w:r>
      <w:r w:rsidR="00795D5F" w:rsidRPr="00533333">
        <w:rPr>
          <w:rFonts w:ascii="Times New Roman" w:eastAsia="Times New Roman" w:hAnsi="Times New Roman" w:cs="Times New Roman"/>
          <w:color w:val="000000"/>
          <w:sz w:val="23"/>
          <w:szCs w:val="23"/>
        </w:rPr>
        <w:t>track all data related to the application, processing</w:t>
      </w:r>
      <w:r w:rsidR="00533333" w:rsidRPr="00533333">
        <w:rPr>
          <w:rFonts w:ascii="Times New Roman" w:eastAsia="Times New Roman" w:hAnsi="Times New Roman" w:cs="Times New Roman"/>
          <w:color w:val="000000"/>
          <w:sz w:val="23"/>
          <w:szCs w:val="23"/>
        </w:rPr>
        <w:t>,</w:t>
      </w:r>
      <w:r w:rsidR="00795D5F" w:rsidRPr="00533333">
        <w:rPr>
          <w:rFonts w:ascii="Times New Roman" w:eastAsia="Times New Roman" w:hAnsi="Times New Roman" w:cs="Times New Roman"/>
          <w:color w:val="000000"/>
          <w:sz w:val="23"/>
          <w:szCs w:val="23"/>
        </w:rPr>
        <w:t xml:space="preserve"> and securing of clerkships and use data analytics to  shape clerkship advising, strategic planning</w:t>
      </w:r>
      <w:r w:rsidR="00533333" w:rsidRPr="00533333">
        <w:rPr>
          <w:rFonts w:ascii="Times New Roman" w:eastAsia="Times New Roman" w:hAnsi="Times New Roman" w:cs="Times New Roman"/>
          <w:color w:val="000000"/>
          <w:sz w:val="23"/>
          <w:szCs w:val="23"/>
        </w:rPr>
        <w:t>,</w:t>
      </w:r>
      <w:r w:rsidR="00795D5F" w:rsidRPr="00533333">
        <w:rPr>
          <w:rFonts w:ascii="Times New Roman" w:eastAsia="Times New Roman" w:hAnsi="Times New Roman" w:cs="Times New Roman"/>
          <w:color w:val="000000"/>
          <w:sz w:val="23"/>
          <w:szCs w:val="23"/>
        </w:rPr>
        <w:t xml:space="preserve"> and overall office operations</w:t>
      </w:r>
    </w:p>
    <w:p w:rsidR="00795D5F" w:rsidRPr="00867451" w:rsidRDefault="00795D5F" w:rsidP="00795D5F">
      <w:pPr>
        <w:numPr>
          <w:ilvl w:val="1"/>
          <w:numId w:val="13"/>
        </w:numPr>
        <w:spacing w:after="0" w:line="240" w:lineRule="auto"/>
        <w:ind w:left="2160"/>
        <w:jc w:val="both"/>
        <w:textAlignment w:val="baseline"/>
        <w:rPr>
          <w:rFonts w:ascii="Noto Sans Symbols" w:eastAsia="Times New Roman" w:hAnsi="Noto Sans Symbols" w:cs="Times New Roman"/>
          <w:color w:val="000000"/>
          <w:sz w:val="23"/>
          <w:szCs w:val="23"/>
        </w:rPr>
      </w:pPr>
      <w:r w:rsidRPr="00533333">
        <w:rPr>
          <w:rFonts w:ascii="Times New Roman" w:eastAsia="Times New Roman" w:hAnsi="Times New Roman" w:cs="Times New Roman"/>
          <w:color w:val="000000"/>
          <w:sz w:val="23"/>
          <w:szCs w:val="23"/>
        </w:rPr>
        <w:lastRenderedPageBreak/>
        <w:t xml:space="preserve">Prepare and present periodic reports/updates for faculty and other key constituents with respect to clerkships secured, market trends, resources for students, alumni and faculty, etc. </w:t>
      </w:r>
    </w:p>
    <w:p w:rsidR="00867451" w:rsidRPr="00533333" w:rsidRDefault="00867451" w:rsidP="00867451">
      <w:pPr>
        <w:spacing w:after="0" w:line="240" w:lineRule="auto"/>
        <w:ind w:left="2160"/>
        <w:jc w:val="both"/>
        <w:textAlignment w:val="baseline"/>
        <w:rPr>
          <w:rFonts w:ascii="Noto Sans Symbols" w:eastAsia="Times New Roman" w:hAnsi="Noto Sans Symbols" w:cs="Times New Roman"/>
          <w:color w:val="000000"/>
          <w:sz w:val="23"/>
          <w:szCs w:val="23"/>
        </w:rPr>
      </w:pPr>
    </w:p>
    <w:p w:rsidR="008A7055" w:rsidRPr="00533333" w:rsidRDefault="008A7055" w:rsidP="008A7055">
      <w:pPr>
        <w:numPr>
          <w:ilvl w:val="0"/>
          <w:numId w:val="6"/>
        </w:numPr>
        <w:spacing w:after="0" w:line="240" w:lineRule="auto"/>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Advising (30%)</w:t>
      </w:r>
    </w:p>
    <w:p w:rsidR="008A7055" w:rsidRPr="00533333" w:rsidRDefault="008A7055" w:rsidP="008A7055">
      <w:pPr>
        <w:numPr>
          <w:ilvl w:val="1"/>
          <w:numId w:val="7"/>
        </w:numPr>
        <w:spacing w:after="0" w:line="240" w:lineRule="auto"/>
        <w:ind w:left="1800"/>
        <w:jc w:val="both"/>
        <w:textAlignment w:val="baseline"/>
        <w:rPr>
          <w:rFonts w:ascii="Noto Sans Symbols" w:eastAsia="Times New Roman" w:hAnsi="Noto Sans Symbols" w:cs="Times New Roman"/>
          <w:color w:val="000000"/>
          <w:sz w:val="23"/>
          <w:szCs w:val="23"/>
        </w:rPr>
      </w:pPr>
      <w:r w:rsidRPr="00533333">
        <w:rPr>
          <w:rFonts w:ascii="Times New Roman" w:eastAsia="Times New Roman" w:hAnsi="Times New Roman" w:cs="Times New Roman"/>
          <w:color w:val="000000"/>
          <w:sz w:val="23"/>
          <w:szCs w:val="23"/>
        </w:rPr>
        <w:t xml:space="preserve">Work closely with </w:t>
      </w:r>
      <w:r w:rsidR="00DA5AEF" w:rsidRPr="00533333">
        <w:rPr>
          <w:rFonts w:ascii="Times New Roman" w:eastAsia="Times New Roman" w:hAnsi="Times New Roman" w:cs="Times New Roman"/>
          <w:color w:val="000000"/>
          <w:sz w:val="23"/>
          <w:szCs w:val="23"/>
        </w:rPr>
        <w:t xml:space="preserve">the </w:t>
      </w:r>
      <w:r w:rsidRPr="00533333">
        <w:rPr>
          <w:rFonts w:ascii="Times New Roman" w:eastAsia="Times New Roman" w:hAnsi="Times New Roman" w:cs="Times New Roman"/>
          <w:color w:val="000000"/>
          <w:sz w:val="23"/>
          <w:szCs w:val="23"/>
        </w:rPr>
        <w:t>Social Justice Initiatives</w:t>
      </w:r>
      <w:r w:rsidR="00C83F06">
        <w:rPr>
          <w:rFonts w:ascii="Times New Roman" w:eastAsia="Times New Roman" w:hAnsi="Times New Roman" w:cs="Times New Roman"/>
          <w:color w:val="000000"/>
          <w:sz w:val="23"/>
          <w:szCs w:val="23"/>
        </w:rPr>
        <w:t xml:space="preserve"> Office</w:t>
      </w:r>
      <w:r w:rsidR="00533333" w:rsidRPr="00533333">
        <w:rPr>
          <w:rFonts w:ascii="Times New Roman" w:eastAsia="Times New Roman" w:hAnsi="Times New Roman" w:cs="Times New Roman"/>
          <w:color w:val="000000"/>
          <w:sz w:val="23"/>
          <w:szCs w:val="23"/>
        </w:rPr>
        <w:t xml:space="preserve">, </w:t>
      </w:r>
      <w:r w:rsidR="00C83F06">
        <w:rPr>
          <w:rFonts w:ascii="Times New Roman" w:eastAsia="Times New Roman" w:hAnsi="Times New Roman" w:cs="Times New Roman"/>
          <w:color w:val="000000"/>
          <w:sz w:val="23"/>
          <w:szCs w:val="23"/>
        </w:rPr>
        <w:t xml:space="preserve">the </w:t>
      </w:r>
      <w:r w:rsidRPr="00533333">
        <w:rPr>
          <w:rFonts w:ascii="Times New Roman" w:eastAsia="Times New Roman" w:hAnsi="Times New Roman" w:cs="Times New Roman"/>
          <w:color w:val="000000"/>
          <w:sz w:val="23"/>
          <w:szCs w:val="23"/>
        </w:rPr>
        <w:t>Career Services</w:t>
      </w:r>
      <w:r w:rsidR="00C83F06">
        <w:rPr>
          <w:rFonts w:ascii="Times New Roman" w:eastAsia="Times New Roman" w:hAnsi="Times New Roman" w:cs="Times New Roman"/>
          <w:color w:val="000000"/>
          <w:sz w:val="23"/>
          <w:szCs w:val="23"/>
        </w:rPr>
        <w:t xml:space="preserve"> Office</w:t>
      </w:r>
      <w:r w:rsidR="00533333" w:rsidRPr="00533333">
        <w:rPr>
          <w:rFonts w:ascii="Times New Roman" w:eastAsia="Times New Roman" w:hAnsi="Times New Roman" w:cs="Times New Roman"/>
          <w:color w:val="000000"/>
          <w:sz w:val="23"/>
          <w:szCs w:val="23"/>
        </w:rPr>
        <w:t>,</w:t>
      </w:r>
      <w:r w:rsidRPr="00533333">
        <w:rPr>
          <w:rFonts w:ascii="Times New Roman" w:eastAsia="Times New Roman" w:hAnsi="Times New Roman" w:cs="Times New Roman"/>
          <w:color w:val="000000"/>
          <w:sz w:val="23"/>
          <w:szCs w:val="23"/>
        </w:rPr>
        <w:t xml:space="preserve"> and</w:t>
      </w:r>
      <w:r w:rsidR="00C83F06">
        <w:rPr>
          <w:rFonts w:ascii="Times New Roman" w:eastAsia="Times New Roman" w:hAnsi="Times New Roman" w:cs="Times New Roman"/>
          <w:color w:val="000000"/>
          <w:sz w:val="23"/>
          <w:szCs w:val="23"/>
        </w:rPr>
        <w:t xml:space="preserve"> the Office of</w:t>
      </w:r>
      <w:r w:rsidRPr="00533333">
        <w:rPr>
          <w:rFonts w:ascii="Times New Roman" w:eastAsia="Times New Roman" w:hAnsi="Times New Roman" w:cs="Times New Roman"/>
          <w:color w:val="000000"/>
          <w:sz w:val="23"/>
          <w:szCs w:val="23"/>
        </w:rPr>
        <w:t xml:space="preserve"> Student Services</w:t>
      </w:r>
      <w:r w:rsidR="00DA5AEF" w:rsidRPr="00533333">
        <w:rPr>
          <w:rFonts w:ascii="Times New Roman" w:eastAsia="Times New Roman" w:hAnsi="Times New Roman" w:cs="Times New Roman"/>
          <w:color w:val="000000"/>
          <w:sz w:val="23"/>
          <w:szCs w:val="23"/>
        </w:rPr>
        <w:t xml:space="preserve"> </w:t>
      </w:r>
      <w:r w:rsidRPr="00533333">
        <w:rPr>
          <w:rFonts w:ascii="Times New Roman" w:eastAsia="Times New Roman" w:hAnsi="Times New Roman" w:cs="Times New Roman"/>
          <w:color w:val="000000"/>
          <w:sz w:val="23"/>
          <w:szCs w:val="23"/>
        </w:rPr>
        <w:t xml:space="preserve">to </w:t>
      </w:r>
      <w:r w:rsidR="00DA5AEF" w:rsidRPr="00533333">
        <w:rPr>
          <w:rFonts w:ascii="Times New Roman" w:eastAsia="Times New Roman" w:hAnsi="Times New Roman" w:cs="Times New Roman"/>
          <w:color w:val="000000"/>
          <w:sz w:val="23"/>
          <w:szCs w:val="23"/>
        </w:rPr>
        <w:t xml:space="preserve">build a holistic clerkship advising infrastructure </w:t>
      </w:r>
    </w:p>
    <w:p w:rsidR="008A7055" w:rsidRPr="00533333" w:rsidRDefault="008A7055" w:rsidP="00DA5AEF">
      <w:pPr>
        <w:numPr>
          <w:ilvl w:val="1"/>
          <w:numId w:val="7"/>
        </w:numPr>
        <w:spacing w:after="0" w:line="240" w:lineRule="auto"/>
        <w:ind w:left="1800"/>
        <w:jc w:val="both"/>
        <w:textAlignment w:val="baseline"/>
        <w:rPr>
          <w:rFonts w:ascii="Noto Sans Symbols" w:eastAsia="Times New Roman" w:hAnsi="Noto Sans Symbols" w:cs="Times New Roman"/>
          <w:color w:val="000000"/>
          <w:sz w:val="23"/>
          <w:szCs w:val="23"/>
        </w:rPr>
      </w:pPr>
      <w:r w:rsidRPr="00533333">
        <w:rPr>
          <w:rFonts w:ascii="Times New Roman" w:eastAsia="Times New Roman" w:hAnsi="Times New Roman" w:cs="Times New Roman"/>
          <w:color w:val="000000"/>
          <w:sz w:val="23"/>
          <w:szCs w:val="23"/>
        </w:rPr>
        <w:t xml:space="preserve">Provide individualized advising to students and alumni interested in judicial clerkships, taking into account factors such as: their academic and personal profiles, career goals, professional networks, individual hiring practices of judges, etc. </w:t>
      </w:r>
    </w:p>
    <w:p w:rsidR="008A7055" w:rsidRPr="00533333" w:rsidRDefault="008A7055" w:rsidP="008A7055">
      <w:pPr>
        <w:spacing w:after="0" w:line="240" w:lineRule="auto"/>
        <w:rPr>
          <w:rFonts w:ascii="Times New Roman" w:eastAsia="Times New Roman" w:hAnsi="Times New Roman" w:cs="Times New Roman"/>
          <w:sz w:val="23"/>
          <w:szCs w:val="23"/>
        </w:rPr>
      </w:pPr>
    </w:p>
    <w:p w:rsidR="008A7055" w:rsidRPr="00533333" w:rsidRDefault="008A7055" w:rsidP="008A7055">
      <w:pPr>
        <w:numPr>
          <w:ilvl w:val="0"/>
          <w:numId w:val="8"/>
        </w:numPr>
        <w:spacing w:after="0" w:line="240" w:lineRule="auto"/>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Supervision (10%)</w:t>
      </w:r>
    </w:p>
    <w:p w:rsidR="008A7055" w:rsidRPr="00533333" w:rsidRDefault="008A7055" w:rsidP="008A7055">
      <w:pPr>
        <w:numPr>
          <w:ilvl w:val="0"/>
          <w:numId w:val="9"/>
        </w:numPr>
        <w:spacing w:after="0" w:line="240" w:lineRule="auto"/>
        <w:ind w:left="1446"/>
        <w:jc w:val="both"/>
        <w:textAlignment w:val="baseline"/>
        <w:rPr>
          <w:rFonts w:ascii="Noto Sans Symbols" w:eastAsia="Times New Roman" w:hAnsi="Noto Sans Symbols" w:cs="Times New Roman"/>
          <w:color w:val="000000"/>
          <w:sz w:val="23"/>
          <w:szCs w:val="23"/>
        </w:rPr>
      </w:pPr>
      <w:r w:rsidRPr="00533333">
        <w:rPr>
          <w:rFonts w:ascii="Times New Roman" w:eastAsia="Times New Roman" w:hAnsi="Times New Roman" w:cs="Times New Roman"/>
          <w:color w:val="000000"/>
          <w:sz w:val="23"/>
          <w:szCs w:val="23"/>
        </w:rPr>
        <w:t>Mentor and oversee the work of the Assistant Director of Clerkships</w:t>
      </w:r>
    </w:p>
    <w:p w:rsidR="008A7055" w:rsidRPr="00533333" w:rsidRDefault="008A7055" w:rsidP="008A7055">
      <w:pPr>
        <w:spacing w:after="0" w:line="240" w:lineRule="auto"/>
        <w:rPr>
          <w:rFonts w:ascii="Times New Roman" w:eastAsia="Times New Roman" w:hAnsi="Times New Roman" w:cs="Times New Roman"/>
          <w:sz w:val="23"/>
          <w:szCs w:val="23"/>
        </w:rPr>
      </w:pPr>
    </w:p>
    <w:p w:rsidR="008A7055" w:rsidRPr="00533333" w:rsidRDefault="008A7055" w:rsidP="008A7055">
      <w:pPr>
        <w:numPr>
          <w:ilvl w:val="0"/>
          <w:numId w:val="10"/>
        </w:numPr>
        <w:spacing w:after="0" w:line="240" w:lineRule="auto"/>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Perform other duties as required (5%)</w:t>
      </w:r>
    </w:p>
    <w:p w:rsidR="008E70B8" w:rsidRPr="00533333" w:rsidRDefault="008E70B8" w:rsidP="008A7055">
      <w:pPr>
        <w:spacing w:after="0" w:line="240" w:lineRule="auto"/>
        <w:jc w:val="both"/>
        <w:rPr>
          <w:rFonts w:ascii="Times New Roman" w:eastAsia="Times New Roman" w:hAnsi="Times New Roman" w:cs="Times New Roman"/>
          <w:smallCaps/>
          <w:color w:val="000000"/>
          <w:sz w:val="23"/>
          <w:szCs w:val="23"/>
          <w:u w:val="single"/>
        </w:rPr>
      </w:pPr>
    </w:p>
    <w:p w:rsidR="008E70B8" w:rsidRPr="00533333" w:rsidRDefault="008A7055" w:rsidP="008A7055">
      <w:pPr>
        <w:spacing w:after="0" w:line="240" w:lineRule="auto"/>
        <w:jc w:val="both"/>
        <w:rPr>
          <w:rFonts w:ascii="Times New Roman" w:eastAsia="Times New Roman" w:hAnsi="Times New Roman" w:cs="Times New Roman"/>
          <w:smallCaps/>
          <w:color w:val="000000"/>
          <w:sz w:val="23"/>
          <w:szCs w:val="23"/>
        </w:rPr>
      </w:pPr>
      <w:r w:rsidRPr="00533333">
        <w:rPr>
          <w:rFonts w:ascii="Times New Roman" w:eastAsia="Times New Roman" w:hAnsi="Times New Roman" w:cs="Times New Roman"/>
          <w:smallCaps/>
          <w:color w:val="000000"/>
          <w:sz w:val="23"/>
          <w:szCs w:val="23"/>
          <w:u w:val="single"/>
        </w:rPr>
        <w:t>Minimum Requirements:</w:t>
      </w:r>
      <w:r w:rsidRPr="00533333">
        <w:rPr>
          <w:rFonts w:ascii="Times New Roman" w:eastAsia="Times New Roman" w:hAnsi="Times New Roman" w:cs="Times New Roman"/>
          <w:smallCaps/>
          <w:color w:val="000000"/>
          <w:sz w:val="23"/>
          <w:szCs w:val="23"/>
        </w:rPr>
        <w:t xml:space="preserve">  </w:t>
      </w:r>
    </w:p>
    <w:p w:rsidR="008E70B8" w:rsidRPr="00533333" w:rsidRDefault="008A7055" w:rsidP="008E70B8">
      <w:pPr>
        <w:pStyle w:val="ListParagraph"/>
        <w:numPr>
          <w:ilvl w:val="0"/>
          <w:numId w:val="14"/>
        </w:numPr>
        <w:spacing w:after="0" w:line="240" w:lineRule="auto"/>
        <w:jc w:val="both"/>
        <w:rPr>
          <w:rFonts w:ascii="Times New Roman" w:eastAsia="Times New Roman" w:hAnsi="Times New Roman" w:cs="Times New Roman"/>
          <w:sz w:val="23"/>
          <w:szCs w:val="23"/>
        </w:rPr>
      </w:pPr>
      <w:r w:rsidRPr="00533333">
        <w:rPr>
          <w:rFonts w:ascii="Times New Roman" w:eastAsia="Times New Roman" w:hAnsi="Times New Roman" w:cs="Times New Roman"/>
          <w:color w:val="000000"/>
          <w:sz w:val="23"/>
          <w:szCs w:val="23"/>
        </w:rPr>
        <w:t>JD plus four to five years of relevant experience in legal practice or program administration, or the equivalent combinat</w:t>
      </w:r>
      <w:r w:rsidR="005A4717" w:rsidRPr="00533333">
        <w:rPr>
          <w:rFonts w:ascii="Times New Roman" w:eastAsia="Times New Roman" w:hAnsi="Times New Roman" w:cs="Times New Roman"/>
          <w:color w:val="000000"/>
          <w:sz w:val="23"/>
          <w:szCs w:val="23"/>
        </w:rPr>
        <w:t>ion of education and experience</w:t>
      </w:r>
      <w:r w:rsidRPr="00533333">
        <w:rPr>
          <w:rFonts w:ascii="Times New Roman" w:eastAsia="Times New Roman" w:hAnsi="Times New Roman" w:cs="Times New Roman"/>
          <w:color w:val="000000"/>
          <w:sz w:val="23"/>
          <w:szCs w:val="23"/>
        </w:rPr>
        <w:t xml:space="preserve">  </w:t>
      </w:r>
    </w:p>
    <w:p w:rsidR="008E70B8" w:rsidRPr="00533333" w:rsidRDefault="008A7055" w:rsidP="008E70B8">
      <w:pPr>
        <w:pStyle w:val="ListParagraph"/>
        <w:numPr>
          <w:ilvl w:val="0"/>
          <w:numId w:val="14"/>
        </w:numPr>
        <w:spacing w:after="0" w:line="240" w:lineRule="auto"/>
        <w:jc w:val="both"/>
        <w:rPr>
          <w:rFonts w:ascii="Times New Roman" w:eastAsia="Times New Roman" w:hAnsi="Times New Roman" w:cs="Times New Roman"/>
          <w:sz w:val="23"/>
          <w:szCs w:val="23"/>
        </w:rPr>
      </w:pPr>
      <w:r w:rsidRPr="00533333">
        <w:rPr>
          <w:rFonts w:ascii="Times New Roman" w:eastAsia="Times New Roman" w:hAnsi="Times New Roman" w:cs="Times New Roman"/>
          <w:color w:val="000000"/>
          <w:sz w:val="23"/>
          <w:szCs w:val="23"/>
        </w:rPr>
        <w:t xml:space="preserve">Prior judicial clerkship experience in a federal or highest appellate state court </w:t>
      </w:r>
      <w:r w:rsidR="00D810E3" w:rsidRPr="00533333">
        <w:rPr>
          <w:rFonts w:ascii="Times New Roman" w:eastAsia="Times New Roman" w:hAnsi="Times New Roman" w:cs="Times New Roman"/>
          <w:color w:val="000000"/>
          <w:sz w:val="23"/>
          <w:szCs w:val="23"/>
        </w:rPr>
        <w:t>strongly preferred</w:t>
      </w:r>
      <w:r w:rsidRPr="00533333">
        <w:rPr>
          <w:rFonts w:ascii="Times New Roman" w:eastAsia="Times New Roman" w:hAnsi="Times New Roman" w:cs="Times New Roman"/>
          <w:color w:val="000000"/>
          <w:sz w:val="23"/>
          <w:szCs w:val="23"/>
        </w:rPr>
        <w:t>  </w:t>
      </w:r>
    </w:p>
    <w:p w:rsidR="008A7055" w:rsidRPr="00533333" w:rsidRDefault="008E70B8" w:rsidP="008E70B8">
      <w:pPr>
        <w:pStyle w:val="ListParagraph"/>
        <w:numPr>
          <w:ilvl w:val="0"/>
          <w:numId w:val="14"/>
        </w:numPr>
        <w:spacing w:after="0" w:line="240" w:lineRule="auto"/>
        <w:jc w:val="both"/>
        <w:rPr>
          <w:rFonts w:ascii="Times New Roman" w:eastAsia="Times New Roman" w:hAnsi="Times New Roman" w:cs="Times New Roman"/>
          <w:sz w:val="23"/>
          <w:szCs w:val="23"/>
        </w:rPr>
      </w:pPr>
      <w:r w:rsidRPr="00533333">
        <w:rPr>
          <w:rFonts w:ascii="Times New Roman" w:eastAsia="Times New Roman" w:hAnsi="Times New Roman" w:cs="Times New Roman"/>
          <w:color w:val="000000"/>
          <w:sz w:val="23"/>
          <w:szCs w:val="23"/>
        </w:rPr>
        <w:t>Ability to travel occasio</w:t>
      </w:r>
      <w:r w:rsidR="00533333" w:rsidRPr="00533333">
        <w:rPr>
          <w:rFonts w:ascii="Times New Roman" w:eastAsia="Times New Roman" w:hAnsi="Times New Roman" w:cs="Times New Roman"/>
          <w:color w:val="000000"/>
          <w:sz w:val="23"/>
          <w:szCs w:val="23"/>
        </w:rPr>
        <w:t>nally and work on some evenings</w:t>
      </w:r>
    </w:p>
    <w:p w:rsidR="008A7055" w:rsidRPr="00533333" w:rsidRDefault="008A7055" w:rsidP="008A7055">
      <w:pPr>
        <w:spacing w:after="0" w:line="240" w:lineRule="auto"/>
        <w:rPr>
          <w:rFonts w:ascii="Times New Roman" w:eastAsia="Times New Roman" w:hAnsi="Times New Roman" w:cs="Times New Roman"/>
          <w:sz w:val="23"/>
          <w:szCs w:val="23"/>
        </w:rPr>
      </w:pPr>
    </w:p>
    <w:p w:rsidR="008A7055" w:rsidRPr="00533333" w:rsidRDefault="008A7055" w:rsidP="008A7055">
      <w:pPr>
        <w:spacing w:after="0" w:line="240" w:lineRule="auto"/>
        <w:jc w:val="both"/>
        <w:rPr>
          <w:rFonts w:ascii="Times New Roman" w:eastAsia="Times New Roman" w:hAnsi="Times New Roman" w:cs="Times New Roman"/>
          <w:sz w:val="23"/>
          <w:szCs w:val="23"/>
        </w:rPr>
      </w:pPr>
      <w:r w:rsidRPr="00533333">
        <w:rPr>
          <w:rFonts w:ascii="Times New Roman" w:eastAsia="Times New Roman" w:hAnsi="Times New Roman" w:cs="Times New Roman"/>
          <w:color w:val="000000"/>
          <w:sz w:val="23"/>
          <w:szCs w:val="23"/>
          <w:u w:val="single"/>
        </w:rPr>
        <w:t>REQUIRED COMPETENCIES:</w:t>
      </w:r>
    </w:p>
    <w:p w:rsidR="00D810E3" w:rsidRPr="00533333" w:rsidRDefault="008A7055" w:rsidP="008A7055">
      <w:pPr>
        <w:numPr>
          <w:ilvl w:val="0"/>
          <w:numId w:val="11"/>
        </w:numPr>
        <w:spacing w:after="0" w:line="240" w:lineRule="auto"/>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 xml:space="preserve">Comprehensive knowledge about judges and clerkships </w:t>
      </w:r>
      <w:r w:rsidR="00D810E3" w:rsidRPr="00533333">
        <w:rPr>
          <w:rFonts w:ascii="Times New Roman" w:eastAsia="Times New Roman" w:hAnsi="Times New Roman" w:cs="Times New Roman"/>
          <w:color w:val="000000"/>
          <w:sz w:val="23"/>
          <w:szCs w:val="23"/>
        </w:rPr>
        <w:t xml:space="preserve">or ability to develop a strategy for obtaining </w:t>
      </w:r>
      <w:r w:rsidR="00207916" w:rsidRPr="00533333">
        <w:rPr>
          <w:rFonts w:ascii="Times New Roman" w:eastAsia="Times New Roman" w:hAnsi="Times New Roman" w:cs="Times New Roman"/>
          <w:color w:val="000000"/>
          <w:sz w:val="23"/>
          <w:szCs w:val="23"/>
        </w:rPr>
        <w:t>same</w:t>
      </w:r>
    </w:p>
    <w:p w:rsidR="008A7055" w:rsidRPr="00533333" w:rsidRDefault="00533333" w:rsidP="008A7055">
      <w:pPr>
        <w:numPr>
          <w:ilvl w:val="0"/>
          <w:numId w:val="11"/>
        </w:numPr>
        <w:spacing w:after="0" w:line="240" w:lineRule="auto"/>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Ability</w:t>
      </w:r>
      <w:r w:rsidR="005A4717" w:rsidRPr="00533333">
        <w:rPr>
          <w:rFonts w:ascii="Times New Roman" w:eastAsia="Times New Roman" w:hAnsi="Times New Roman" w:cs="Times New Roman"/>
          <w:color w:val="000000"/>
          <w:sz w:val="23"/>
          <w:szCs w:val="23"/>
        </w:rPr>
        <w:t xml:space="preserve"> to exercise sound judgment and</w:t>
      </w:r>
      <w:r w:rsidRPr="00533333">
        <w:rPr>
          <w:rFonts w:ascii="Times New Roman" w:eastAsia="Times New Roman" w:hAnsi="Times New Roman" w:cs="Times New Roman"/>
          <w:color w:val="000000"/>
          <w:sz w:val="23"/>
          <w:szCs w:val="23"/>
        </w:rPr>
        <w:t xml:space="preserve"> </w:t>
      </w:r>
      <w:r w:rsidR="008A7055" w:rsidRPr="00533333">
        <w:rPr>
          <w:rFonts w:ascii="Times New Roman" w:eastAsia="Times New Roman" w:hAnsi="Times New Roman" w:cs="Times New Roman"/>
          <w:color w:val="000000"/>
          <w:sz w:val="23"/>
          <w:szCs w:val="23"/>
        </w:rPr>
        <w:t>discretion in the handling of sensitive and highly confidential information</w:t>
      </w:r>
    </w:p>
    <w:p w:rsidR="008A7055" w:rsidRPr="00533333" w:rsidRDefault="008A7055" w:rsidP="008A7055">
      <w:pPr>
        <w:numPr>
          <w:ilvl w:val="0"/>
          <w:numId w:val="11"/>
        </w:numPr>
        <w:spacing w:after="0" w:line="240" w:lineRule="auto"/>
        <w:jc w:val="both"/>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Excellent interpersonal skills</w:t>
      </w:r>
      <w:r w:rsidR="00C83F06">
        <w:rPr>
          <w:rFonts w:ascii="Times New Roman" w:eastAsia="Times New Roman" w:hAnsi="Times New Roman" w:cs="Times New Roman"/>
          <w:color w:val="000000"/>
          <w:sz w:val="23"/>
          <w:szCs w:val="23"/>
        </w:rPr>
        <w:t>,</w:t>
      </w:r>
      <w:r w:rsidRPr="00533333">
        <w:rPr>
          <w:rFonts w:ascii="Times New Roman" w:eastAsia="Times New Roman" w:hAnsi="Times New Roman" w:cs="Times New Roman"/>
          <w:color w:val="000000"/>
          <w:sz w:val="23"/>
          <w:szCs w:val="23"/>
        </w:rPr>
        <w:t xml:space="preserve"> including the demonstrated capacity to advise </w:t>
      </w:r>
      <w:r w:rsidR="00C83F06">
        <w:rPr>
          <w:rFonts w:ascii="Times New Roman" w:eastAsia="Times New Roman" w:hAnsi="Times New Roman" w:cs="Times New Roman"/>
          <w:color w:val="000000"/>
          <w:sz w:val="23"/>
          <w:szCs w:val="23"/>
        </w:rPr>
        <w:t xml:space="preserve">and meaningfully interact with </w:t>
      </w:r>
      <w:r w:rsidRPr="00533333">
        <w:rPr>
          <w:rFonts w:ascii="Times New Roman" w:eastAsia="Times New Roman" w:hAnsi="Times New Roman" w:cs="Times New Roman"/>
          <w:color w:val="000000"/>
          <w:sz w:val="23"/>
          <w:szCs w:val="23"/>
        </w:rPr>
        <w:t xml:space="preserve"> diverse,</w:t>
      </w:r>
      <w:r w:rsidR="00C83F06">
        <w:rPr>
          <w:rFonts w:ascii="Times New Roman" w:eastAsia="Times New Roman" w:hAnsi="Times New Roman" w:cs="Times New Roman"/>
          <w:color w:val="000000"/>
          <w:sz w:val="23"/>
          <w:szCs w:val="23"/>
        </w:rPr>
        <w:t xml:space="preserve"> complex student and alumni bodies</w:t>
      </w:r>
      <w:r w:rsidRPr="00533333">
        <w:rPr>
          <w:rFonts w:ascii="Times New Roman" w:eastAsia="Times New Roman" w:hAnsi="Times New Roman" w:cs="Times New Roman"/>
          <w:color w:val="000000"/>
          <w:sz w:val="23"/>
          <w:szCs w:val="23"/>
        </w:rPr>
        <w:t xml:space="preserve"> </w:t>
      </w:r>
    </w:p>
    <w:p w:rsidR="008A7055" w:rsidRPr="00533333" w:rsidRDefault="008A7055" w:rsidP="008A7055">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Affinity for collaboration and ability to work well with faculty and administrators</w:t>
      </w:r>
    </w:p>
    <w:p w:rsidR="008A7055" w:rsidRPr="00533333" w:rsidRDefault="008A7055" w:rsidP="008A7055">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 xml:space="preserve">Ability to leverage </w:t>
      </w:r>
      <w:r w:rsidR="00533333">
        <w:rPr>
          <w:rFonts w:ascii="Times New Roman" w:eastAsia="Times New Roman" w:hAnsi="Times New Roman" w:cs="Times New Roman"/>
          <w:color w:val="000000"/>
          <w:sz w:val="23"/>
          <w:szCs w:val="23"/>
        </w:rPr>
        <w:t xml:space="preserve">work </w:t>
      </w:r>
      <w:r w:rsidRPr="00533333">
        <w:rPr>
          <w:rFonts w:ascii="Times New Roman" w:eastAsia="Times New Roman" w:hAnsi="Times New Roman" w:cs="Times New Roman"/>
          <w:color w:val="000000"/>
          <w:sz w:val="23"/>
          <w:szCs w:val="23"/>
        </w:rPr>
        <w:t>experience and professional network to develop meaningful relationships with judges, court personnel</w:t>
      </w:r>
      <w:r w:rsidR="00533333">
        <w:rPr>
          <w:rFonts w:ascii="Times New Roman" w:eastAsia="Times New Roman" w:hAnsi="Times New Roman" w:cs="Times New Roman"/>
          <w:color w:val="000000"/>
          <w:sz w:val="23"/>
          <w:szCs w:val="23"/>
        </w:rPr>
        <w:t>,</w:t>
      </w:r>
      <w:r w:rsidRPr="00533333">
        <w:rPr>
          <w:rFonts w:ascii="Times New Roman" w:eastAsia="Times New Roman" w:hAnsi="Times New Roman" w:cs="Times New Roman"/>
          <w:color w:val="000000"/>
          <w:sz w:val="23"/>
          <w:szCs w:val="23"/>
        </w:rPr>
        <w:t xml:space="preserve"> and former clerks</w:t>
      </w:r>
    </w:p>
    <w:p w:rsidR="008A7055" w:rsidRPr="00533333" w:rsidRDefault="008A7055" w:rsidP="008A7055">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Superior oral and written communication sk</w:t>
      </w:r>
      <w:r w:rsidR="008E70B8" w:rsidRPr="00533333">
        <w:rPr>
          <w:rFonts w:ascii="Times New Roman" w:eastAsia="Times New Roman" w:hAnsi="Times New Roman" w:cs="Times New Roman"/>
          <w:color w:val="000000"/>
          <w:sz w:val="23"/>
          <w:szCs w:val="23"/>
        </w:rPr>
        <w:t>ills, including public speaking</w:t>
      </w:r>
    </w:p>
    <w:p w:rsidR="008A7055" w:rsidRPr="00533333" w:rsidRDefault="008A7055" w:rsidP="008A7055">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 xml:space="preserve">Demonstrated ability to create and execute strategic plans with minimal supervision </w:t>
      </w:r>
    </w:p>
    <w:p w:rsidR="008A7055" w:rsidRPr="00533333" w:rsidRDefault="008A7055" w:rsidP="008A7055">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 xml:space="preserve">Ability to multitask and be part of a collegial team, while working under pressure and balancing competing tasks </w:t>
      </w:r>
    </w:p>
    <w:p w:rsidR="008A7055" w:rsidRPr="00533333" w:rsidRDefault="008A7055" w:rsidP="008A7055">
      <w:pPr>
        <w:numPr>
          <w:ilvl w:val="0"/>
          <w:numId w:val="11"/>
        </w:numPr>
        <w:spacing w:after="0" w:line="240" w:lineRule="auto"/>
        <w:textAlignment w:val="baseline"/>
        <w:rPr>
          <w:rFonts w:ascii="Times New Roman" w:eastAsia="Times New Roman" w:hAnsi="Times New Roman" w:cs="Times New Roman"/>
          <w:color w:val="000000"/>
          <w:sz w:val="23"/>
          <w:szCs w:val="23"/>
        </w:rPr>
      </w:pPr>
      <w:r w:rsidRPr="00533333">
        <w:rPr>
          <w:rFonts w:ascii="Times New Roman" w:eastAsia="Times New Roman" w:hAnsi="Times New Roman" w:cs="Times New Roman"/>
          <w:color w:val="000000"/>
          <w:sz w:val="23"/>
          <w:szCs w:val="23"/>
        </w:rPr>
        <w:t xml:space="preserve">Organizational and analytical skills and the ability to synthesize and meaningfully evaluate data </w:t>
      </w:r>
    </w:p>
    <w:p w:rsidR="00FE4D4E" w:rsidRPr="00533333" w:rsidRDefault="008A7055" w:rsidP="008E70B8">
      <w:pPr>
        <w:numPr>
          <w:ilvl w:val="0"/>
          <w:numId w:val="11"/>
        </w:numPr>
        <w:spacing w:after="0" w:line="240" w:lineRule="auto"/>
        <w:textAlignment w:val="baseline"/>
        <w:rPr>
          <w:sz w:val="23"/>
          <w:szCs w:val="23"/>
        </w:rPr>
      </w:pPr>
      <w:r w:rsidRPr="00533333">
        <w:rPr>
          <w:rFonts w:ascii="Times New Roman" w:eastAsia="Times New Roman" w:hAnsi="Times New Roman" w:cs="Times New Roman"/>
          <w:color w:val="000000"/>
          <w:sz w:val="23"/>
          <w:szCs w:val="23"/>
        </w:rPr>
        <w:t>Technological and computer literacy</w:t>
      </w:r>
      <w:r w:rsidR="008E70B8" w:rsidRPr="00533333">
        <w:rPr>
          <w:rFonts w:ascii="Times New Roman" w:eastAsia="Times New Roman" w:hAnsi="Times New Roman" w:cs="Times New Roman"/>
          <w:color w:val="000000"/>
          <w:sz w:val="23"/>
          <w:szCs w:val="23"/>
        </w:rPr>
        <w:t>,</w:t>
      </w:r>
      <w:r w:rsidRPr="00533333">
        <w:rPr>
          <w:rFonts w:ascii="Times New Roman" w:eastAsia="Times New Roman" w:hAnsi="Times New Roman" w:cs="Times New Roman"/>
          <w:color w:val="000000"/>
          <w:sz w:val="23"/>
          <w:szCs w:val="23"/>
        </w:rPr>
        <w:t xml:space="preserve"> including familiarity with or strong interest in developing knowledge of</w:t>
      </w:r>
      <w:r w:rsidR="00C83F06">
        <w:rPr>
          <w:rFonts w:ascii="Times New Roman" w:eastAsia="Times New Roman" w:hAnsi="Times New Roman" w:cs="Times New Roman"/>
          <w:color w:val="000000"/>
          <w:sz w:val="23"/>
          <w:szCs w:val="23"/>
        </w:rPr>
        <w:t xml:space="preserve">, </w:t>
      </w:r>
      <w:r w:rsidRPr="00533333">
        <w:rPr>
          <w:rFonts w:ascii="Times New Roman" w:eastAsia="Times New Roman" w:hAnsi="Times New Roman" w:cs="Times New Roman"/>
          <w:color w:val="000000"/>
          <w:sz w:val="23"/>
          <w:szCs w:val="23"/>
        </w:rPr>
        <w:t>Symplicity, OSCAR</w:t>
      </w:r>
      <w:r w:rsidR="00533333">
        <w:rPr>
          <w:rFonts w:ascii="Times New Roman" w:eastAsia="Times New Roman" w:hAnsi="Times New Roman" w:cs="Times New Roman"/>
          <w:color w:val="000000"/>
          <w:sz w:val="23"/>
          <w:szCs w:val="23"/>
        </w:rPr>
        <w:t>,</w:t>
      </w:r>
      <w:r w:rsidRPr="00533333">
        <w:rPr>
          <w:rFonts w:ascii="Times New Roman" w:eastAsia="Times New Roman" w:hAnsi="Times New Roman" w:cs="Times New Roman"/>
          <w:color w:val="000000"/>
          <w:sz w:val="23"/>
          <w:szCs w:val="23"/>
        </w:rPr>
        <w:t xml:space="preserve"> and Salesforce </w:t>
      </w:r>
    </w:p>
    <w:sectPr w:rsidR="00FE4D4E" w:rsidRPr="0053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BC5"/>
    <w:multiLevelType w:val="multilevel"/>
    <w:tmpl w:val="B8B6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C36B5"/>
    <w:multiLevelType w:val="hybridMultilevel"/>
    <w:tmpl w:val="F40C20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363ED4"/>
    <w:multiLevelType w:val="multilevel"/>
    <w:tmpl w:val="0DD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50E30"/>
    <w:multiLevelType w:val="multilevel"/>
    <w:tmpl w:val="CE70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616AB"/>
    <w:multiLevelType w:val="hybridMultilevel"/>
    <w:tmpl w:val="4434CC80"/>
    <w:lvl w:ilvl="0" w:tplc="21447D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E22AE"/>
    <w:multiLevelType w:val="hybridMultilevel"/>
    <w:tmpl w:val="3738C2C8"/>
    <w:lvl w:ilvl="0" w:tplc="F48EAE38">
      <w:start w:val="2"/>
      <w:numFmt w:val="upperRoman"/>
      <w:lvlText w:val="%1."/>
      <w:lvlJc w:val="right"/>
      <w:pPr>
        <w:tabs>
          <w:tab w:val="num" w:pos="720"/>
        </w:tabs>
        <w:ind w:left="720" w:hanging="360"/>
      </w:pPr>
    </w:lvl>
    <w:lvl w:ilvl="1" w:tplc="1144C006">
      <w:start w:val="1"/>
      <w:numFmt w:val="bullet"/>
      <w:lvlText w:val="o"/>
      <w:lvlJc w:val="left"/>
      <w:pPr>
        <w:tabs>
          <w:tab w:val="num" w:pos="1440"/>
        </w:tabs>
        <w:ind w:left="1440" w:hanging="360"/>
      </w:pPr>
      <w:rPr>
        <w:rFonts w:ascii="Courier New" w:hAnsi="Courier New" w:hint="default"/>
        <w:sz w:val="20"/>
      </w:rPr>
    </w:lvl>
    <w:lvl w:ilvl="2" w:tplc="52087C4E" w:tentative="1">
      <w:start w:val="1"/>
      <w:numFmt w:val="decimal"/>
      <w:lvlText w:val="%3."/>
      <w:lvlJc w:val="left"/>
      <w:pPr>
        <w:tabs>
          <w:tab w:val="num" w:pos="2160"/>
        </w:tabs>
        <w:ind w:left="2160" w:hanging="360"/>
      </w:pPr>
    </w:lvl>
    <w:lvl w:ilvl="3" w:tplc="401E17B4" w:tentative="1">
      <w:start w:val="1"/>
      <w:numFmt w:val="decimal"/>
      <w:lvlText w:val="%4."/>
      <w:lvlJc w:val="left"/>
      <w:pPr>
        <w:tabs>
          <w:tab w:val="num" w:pos="2880"/>
        </w:tabs>
        <w:ind w:left="2880" w:hanging="360"/>
      </w:pPr>
    </w:lvl>
    <w:lvl w:ilvl="4" w:tplc="9E7EC432" w:tentative="1">
      <w:start w:val="1"/>
      <w:numFmt w:val="decimal"/>
      <w:lvlText w:val="%5."/>
      <w:lvlJc w:val="left"/>
      <w:pPr>
        <w:tabs>
          <w:tab w:val="num" w:pos="3600"/>
        </w:tabs>
        <w:ind w:left="3600" w:hanging="360"/>
      </w:pPr>
    </w:lvl>
    <w:lvl w:ilvl="5" w:tplc="46D85CD0" w:tentative="1">
      <w:start w:val="1"/>
      <w:numFmt w:val="decimal"/>
      <w:lvlText w:val="%6."/>
      <w:lvlJc w:val="left"/>
      <w:pPr>
        <w:tabs>
          <w:tab w:val="num" w:pos="4320"/>
        </w:tabs>
        <w:ind w:left="4320" w:hanging="360"/>
      </w:pPr>
    </w:lvl>
    <w:lvl w:ilvl="6" w:tplc="287457C0" w:tentative="1">
      <w:start w:val="1"/>
      <w:numFmt w:val="decimal"/>
      <w:lvlText w:val="%7."/>
      <w:lvlJc w:val="left"/>
      <w:pPr>
        <w:tabs>
          <w:tab w:val="num" w:pos="5040"/>
        </w:tabs>
        <w:ind w:left="5040" w:hanging="360"/>
      </w:pPr>
    </w:lvl>
    <w:lvl w:ilvl="7" w:tplc="D5F46A9A" w:tentative="1">
      <w:start w:val="1"/>
      <w:numFmt w:val="decimal"/>
      <w:lvlText w:val="%8."/>
      <w:lvlJc w:val="left"/>
      <w:pPr>
        <w:tabs>
          <w:tab w:val="num" w:pos="5760"/>
        </w:tabs>
        <w:ind w:left="5760" w:hanging="360"/>
      </w:pPr>
    </w:lvl>
    <w:lvl w:ilvl="8" w:tplc="2B86383C" w:tentative="1">
      <w:start w:val="1"/>
      <w:numFmt w:val="decimal"/>
      <w:lvlText w:val="%9."/>
      <w:lvlJc w:val="left"/>
      <w:pPr>
        <w:tabs>
          <w:tab w:val="num" w:pos="6480"/>
        </w:tabs>
        <w:ind w:left="6480" w:hanging="360"/>
      </w:pPr>
    </w:lvl>
  </w:abstractNum>
  <w:abstractNum w:abstractNumId="6">
    <w:nsid w:val="459352DF"/>
    <w:multiLevelType w:val="hybridMultilevel"/>
    <w:tmpl w:val="D226A95C"/>
    <w:lvl w:ilvl="0" w:tplc="C49E62E4">
      <w:start w:val="4"/>
      <w:numFmt w:val="upperRoman"/>
      <w:lvlText w:val="%1."/>
      <w:lvlJc w:val="right"/>
      <w:pPr>
        <w:tabs>
          <w:tab w:val="num" w:pos="720"/>
        </w:tabs>
        <w:ind w:left="720" w:hanging="360"/>
      </w:pPr>
    </w:lvl>
    <w:lvl w:ilvl="1" w:tplc="3842C8A4" w:tentative="1">
      <w:start w:val="1"/>
      <w:numFmt w:val="decimal"/>
      <w:lvlText w:val="%2."/>
      <w:lvlJc w:val="left"/>
      <w:pPr>
        <w:tabs>
          <w:tab w:val="num" w:pos="1440"/>
        </w:tabs>
        <w:ind w:left="1440" w:hanging="360"/>
      </w:pPr>
    </w:lvl>
    <w:lvl w:ilvl="2" w:tplc="BCA6CDAA" w:tentative="1">
      <w:start w:val="1"/>
      <w:numFmt w:val="decimal"/>
      <w:lvlText w:val="%3."/>
      <w:lvlJc w:val="left"/>
      <w:pPr>
        <w:tabs>
          <w:tab w:val="num" w:pos="2160"/>
        </w:tabs>
        <w:ind w:left="2160" w:hanging="360"/>
      </w:pPr>
    </w:lvl>
    <w:lvl w:ilvl="3" w:tplc="A94654B4" w:tentative="1">
      <w:start w:val="1"/>
      <w:numFmt w:val="decimal"/>
      <w:lvlText w:val="%4."/>
      <w:lvlJc w:val="left"/>
      <w:pPr>
        <w:tabs>
          <w:tab w:val="num" w:pos="2880"/>
        </w:tabs>
        <w:ind w:left="2880" w:hanging="360"/>
      </w:pPr>
    </w:lvl>
    <w:lvl w:ilvl="4" w:tplc="FC4EDAAE" w:tentative="1">
      <w:start w:val="1"/>
      <w:numFmt w:val="decimal"/>
      <w:lvlText w:val="%5."/>
      <w:lvlJc w:val="left"/>
      <w:pPr>
        <w:tabs>
          <w:tab w:val="num" w:pos="3600"/>
        </w:tabs>
        <w:ind w:left="3600" w:hanging="360"/>
      </w:pPr>
    </w:lvl>
    <w:lvl w:ilvl="5" w:tplc="F7506A4C" w:tentative="1">
      <w:start w:val="1"/>
      <w:numFmt w:val="decimal"/>
      <w:lvlText w:val="%6."/>
      <w:lvlJc w:val="left"/>
      <w:pPr>
        <w:tabs>
          <w:tab w:val="num" w:pos="4320"/>
        </w:tabs>
        <w:ind w:left="4320" w:hanging="360"/>
      </w:pPr>
    </w:lvl>
    <w:lvl w:ilvl="6" w:tplc="6E066C2E" w:tentative="1">
      <w:start w:val="1"/>
      <w:numFmt w:val="decimal"/>
      <w:lvlText w:val="%7."/>
      <w:lvlJc w:val="left"/>
      <w:pPr>
        <w:tabs>
          <w:tab w:val="num" w:pos="5040"/>
        </w:tabs>
        <w:ind w:left="5040" w:hanging="360"/>
      </w:pPr>
    </w:lvl>
    <w:lvl w:ilvl="7" w:tplc="90A47294" w:tentative="1">
      <w:start w:val="1"/>
      <w:numFmt w:val="decimal"/>
      <w:lvlText w:val="%8."/>
      <w:lvlJc w:val="left"/>
      <w:pPr>
        <w:tabs>
          <w:tab w:val="num" w:pos="5760"/>
        </w:tabs>
        <w:ind w:left="5760" w:hanging="360"/>
      </w:pPr>
    </w:lvl>
    <w:lvl w:ilvl="8" w:tplc="0AE8D6FE" w:tentative="1">
      <w:start w:val="1"/>
      <w:numFmt w:val="decimal"/>
      <w:lvlText w:val="%9."/>
      <w:lvlJc w:val="left"/>
      <w:pPr>
        <w:tabs>
          <w:tab w:val="num" w:pos="6480"/>
        </w:tabs>
        <w:ind w:left="6480" w:hanging="360"/>
      </w:pPr>
    </w:lvl>
  </w:abstractNum>
  <w:abstractNum w:abstractNumId="7">
    <w:nsid w:val="5A3F61D1"/>
    <w:multiLevelType w:val="hybridMultilevel"/>
    <w:tmpl w:val="B456FE0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0792CA8"/>
    <w:multiLevelType w:val="multilevel"/>
    <w:tmpl w:val="DB307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96118"/>
    <w:multiLevelType w:val="multilevel"/>
    <w:tmpl w:val="46C4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836A64"/>
    <w:multiLevelType w:val="hybridMultilevel"/>
    <w:tmpl w:val="86E6C986"/>
    <w:lvl w:ilvl="0" w:tplc="D00606DE">
      <w:start w:val="3"/>
      <w:numFmt w:val="upperRoman"/>
      <w:lvlText w:val="%1."/>
      <w:lvlJc w:val="right"/>
      <w:pPr>
        <w:tabs>
          <w:tab w:val="num" w:pos="720"/>
        </w:tabs>
        <w:ind w:left="720" w:hanging="360"/>
      </w:pPr>
    </w:lvl>
    <w:lvl w:ilvl="1" w:tplc="D7B0255C" w:tentative="1">
      <w:start w:val="1"/>
      <w:numFmt w:val="decimal"/>
      <w:lvlText w:val="%2."/>
      <w:lvlJc w:val="left"/>
      <w:pPr>
        <w:tabs>
          <w:tab w:val="num" w:pos="1440"/>
        </w:tabs>
        <w:ind w:left="1440" w:hanging="360"/>
      </w:pPr>
    </w:lvl>
    <w:lvl w:ilvl="2" w:tplc="811EB9F4" w:tentative="1">
      <w:start w:val="1"/>
      <w:numFmt w:val="decimal"/>
      <w:lvlText w:val="%3."/>
      <w:lvlJc w:val="left"/>
      <w:pPr>
        <w:tabs>
          <w:tab w:val="num" w:pos="2160"/>
        </w:tabs>
        <w:ind w:left="2160" w:hanging="360"/>
      </w:pPr>
    </w:lvl>
    <w:lvl w:ilvl="3" w:tplc="57CCAA52" w:tentative="1">
      <w:start w:val="1"/>
      <w:numFmt w:val="decimal"/>
      <w:lvlText w:val="%4."/>
      <w:lvlJc w:val="left"/>
      <w:pPr>
        <w:tabs>
          <w:tab w:val="num" w:pos="2880"/>
        </w:tabs>
        <w:ind w:left="2880" w:hanging="360"/>
      </w:pPr>
    </w:lvl>
    <w:lvl w:ilvl="4" w:tplc="83E4442A" w:tentative="1">
      <w:start w:val="1"/>
      <w:numFmt w:val="decimal"/>
      <w:lvlText w:val="%5."/>
      <w:lvlJc w:val="left"/>
      <w:pPr>
        <w:tabs>
          <w:tab w:val="num" w:pos="3600"/>
        </w:tabs>
        <w:ind w:left="3600" w:hanging="360"/>
      </w:pPr>
    </w:lvl>
    <w:lvl w:ilvl="5" w:tplc="6A408BA0" w:tentative="1">
      <w:start w:val="1"/>
      <w:numFmt w:val="decimal"/>
      <w:lvlText w:val="%6."/>
      <w:lvlJc w:val="left"/>
      <w:pPr>
        <w:tabs>
          <w:tab w:val="num" w:pos="4320"/>
        </w:tabs>
        <w:ind w:left="4320" w:hanging="360"/>
      </w:pPr>
    </w:lvl>
    <w:lvl w:ilvl="6" w:tplc="FD5E8F7A" w:tentative="1">
      <w:start w:val="1"/>
      <w:numFmt w:val="decimal"/>
      <w:lvlText w:val="%7."/>
      <w:lvlJc w:val="left"/>
      <w:pPr>
        <w:tabs>
          <w:tab w:val="num" w:pos="5040"/>
        </w:tabs>
        <w:ind w:left="5040" w:hanging="360"/>
      </w:pPr>
    </w:lvl>
    <w:lvl w:ilvl="7" w:tplc="A56EF37E" w:tentative="1">
      <w:start w:val="1"/>
      <w:numFmt w:val="decimal"/>
      <w:lvlText w:val="%8."/>
      <w:lvlJc w:val="left"/>
      <w:pPr>
        <w:tabs>
          <w:tab w:val="num" w:pos="5760"/>
        </w:tabs>
        <w:ind w:left="5760" w:hanging="360"/>
      </w:pPr>
    </w:lvl>
    <w:lvl w:ilvl="8" w:tplc="ECFE9596" w:tentative="1">
      <w:start w:val="1"/>
      <w:numFmt w:val="decimal"/>
      <w:lvlText w:val="%9."/>
      <w:lvlJc w:val="left"/>
      <w:pPr>
        <w:tabs>
          <w:tab w:val="num" w:pos="6480"/>
        </w:tabs>
        <w:ind w:left="6480" w:hanging="360"/>
      </w:pPr>
    </w:lvl>
  </w:abstractNum>
  <w:abstractNum w:abstractNumId="11">
    <w:nsid w:val="79DC2DC9"/>
    <w:multiLevelType w:val="multilevel"/>
    <w:tmpl w:val="7102F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upperRoman"/>
        <w:lvlText w:val="%1."/>
        <w:lvlJc w:val="right"/>
      </w:lvl>
    </w:lvlOverride>
  </w:num>
  <w:num w:numId="2">
    <w:abstractNumId w:val="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1"/>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5"/>
    <w:lvlOverride w:ilvl="1">
      <w:lvl w:ilvl="1" w:tplc="1144C006">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2"/>
  </w:num>
  <w:num w:numId="10">
    <w:abstractNumId w:val="6"/>
  </w:num>
  <w:num w:numId="11">
    <w:abstractNumId w:val="3"/>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55"/>
    <w:rsid w:val="00207916"/>
    <w:rsid w:val="00302902"/>
    <w:rsid w:val="00533333"/>
    <w:rsid w:val="005A4717"/>
    <w:rsid w:val="00671609"/>
    <w:rsid w:val="00795D5F"/>
    <w:rsid w:val="00867451"/>
    <w:rsid w:val="008A7055"/>
    <w:rsid w:val="008E70B8"/>
    <w:rsid w:val="0090728F"/>
    <w:rsid w:val="00C83F06"/>
    <w:rsid w:val="00CF1D82"/>
    <w:rsid w:val="00D810E3"/>
    <w:rsid w:val="00DA5AEF"/>
    <w:rsid w:val="00FE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0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0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1238">
      <w:bodyDiv w:val="1"/>
      <w:marLeft w:val="0"/>
      <w:marRight w:val="0"/>
      <w:marTop w:val="0"/>
      <w:marBottom w:val="0"/>
      <w:divBdr>
        <w:top w:val="none" w:sz="0" w:space="0" w:color="auto"/>
        <w:left w:val="none" w:sz="0" w:space="0" w:color="auto"/>
        <w:bottom w:val="none" w:sz="0" w:space="0" w:color="auto"/>
        <w:right w:val="none" w:sz="0" w:space="0" w:color="auto"/>
      </w:divBdr>
    </w:div>
    <w:div w:id="1592853372">
      <w:bodyDiv w:val="1"/>
      <w:marLeft w:val="0"/>
      <w:marRight w:val="0"/>
      <w:marTop w:val="0"/>
      <w:marBottom w:val="0"/>
      <w:divBdr>
        <w:top w:val="none" w:sz="0" w:space="0" w:color="auto"/>
        <w:left w:val="none" w:sz="0" w:space="0" w:color="auto"/>
        <w:bottom w:val="none" w:sz="0" w:space="0" w:color="auto"/>
        <w:right w:val="none" w:sz="0" w:space="0" w:color="auto"/>
      </w:divBdr>
    </w:div>
    <w:div w:id="18937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11th Judicial Circuit of Florida</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 Users</dc:creator>
  <cp:lastModifiedBy>Ruffin, Nakia</cp:lastModifiedBy>
  <cp:revision>2</cp:revision>
  <dcterms:created xsi:type="dcterms:W3CDTF">2018-08-05T21:07:00Z</dcterms:created>
  <dcterms:modified xsi:type="dcterms:W3CDTF">2018-08-05T21:07:00Z</dcterms:modified>
</cp:coreProperties>
</file>